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2D47" w14:textId="2E1FEA5D" w:rsidR="00F003E5" w:rsidRPr="000F271E" w:rsidRDefault="00F003E5">
      <w:pPr>
        <w:rPr>
          <w:rFonts w:ascii="Comic Sans MS" w:hAnsi="Comic Sans MS"/>
          <w:sz w:val="16"/>
          <w:szCs w:val="16"/>
        </w:rPr>
      </w:pPr>
    </w:p>
    <w:tbl>
      <w:tblPr>
        <w:tblStyle w:val="TableGrid"/>
        <w:tblW w:w="9606" w:type="dxa"/>
        <w:tblLayout w:type="fixed"/>
        <w:tblLook w:val="04A0" w:firstRow="1" w:lastRow="0" w:firstColumn="1" w:lastColumn="0" w:noHBand="0" w:noVBand="1"/>
      </w:tblPr>
      <w:tblGrid>
        <w:gridCol w:w="384"/>
        <w:gridCol w:w="1260"/>
        <w:gridCol w:w="1277"/>
        <w:gridCol w:w="1294"/>
        <w:gridCol w:w="1584"/>
        <w:gridCol w:w="1292"/>
        <w:gridCol w:w="1250"/>
        <w:gridCol w:w="1265"/>
      </w:tblGrid>
      <w:tr w:rsidR="00B35894" w:rsidRPr="000F271E" w14:paraId="6B54A45D" w14:textId="77777777" w:rsidTr="007819D0">
        <w:trPr>
          <w:trHeight w:val="677"/>
        </w:trPr>
        <w:tc>
          <w:tcPr>
            <w:tcW w:w="1644" w:type="dxa"/>
            <w:gridSpan w:val="2"/>
          </w:tcPr>
          <w:p w14:paraId="3509C447" w14:textId="77777777" w:rsidR="007D379B" w:rsidRPr="007D379B" w:rsidRDefault="00B35894" w:rsidP="00BC41E6">
            <w:pPr>
              <w:rPr>
                <w:rFonts w:cstheme="minorHAnsi"/>
              </w:rPr>
            </w:pPr>
            <w:r w:rsidRPr="007D379B">
              <w:rPr>
                <w:rFonts w:cstheme="minorHAnsi"/>
              </w:rPr>
              <w:t>Year Group</w:t>
            </w:r>
            <w:r w:rsidR="007D379B" w:rsidRPr="007D379B">
              <w:rPr>
                <w:rFonts w:cstheme="minorHAnsi"/>
              </w:rPr>
              <w:t xml:space="preserve">: </w:t>
            </w:r>
          </w:p>
          <w:p w14:paraId="52BB9635" w14:textId="77777777" w:rsidR="008B1604" w:rsidRPr="007D379B" w:rsidRDefault="008B1604" w:rsidP="00BC41E6">
            <w:pPr>
              <w:rPr>
                <w:rFonts w:cstheme="minorHAnsi"/>
              </w:rPr>
            </w:pPr>
          </w:p>
          <w:p w14:paraId="017E54DC" w14:textId="77777777" w:rsidR="00BC41E6" w:rsidRPr="007D379B" w:rsidRDefault="00BC41E6" w:rsidP="00BC41E6">
            <w:pPr>
              <w:rPr>
                <w:rFonts w:cstheme="minorHAnsi"/>
              </w:rPr>
            </w:pPr>
          </w:p>
        </w:tc>
        <w:tc>
          <w:tcPr>
            <w:tcW w:w="7962" w:type="dxa"/>
            <w:gridSpan w:val="6"/>
            <w:shd w:val="clear" w:color="auto" w:fill="DAEEF3" w:themeFill="accent5" w:themeFillTint="33"/>
          </w:tcPr>
          <w:p w14:paraId="668A3B16" w14:textId="23205679" w:rsidR="00B35894" w:rsidRPr="007D379B" w:rsidRDefault="007D379B" w:rsidP="00144D85">
            <w:pPr>
              <w:tabs>
                <w:tab w:val="left" w:pos="1578"/>
              </w:tabs>
              <w:jc w:val="center"/>
              <w:rPr>
                <w:rFonts w:cstheme="minorHAnsi"/>
                <w:sz w:val="36"/>
                <w:szCs w:val="36"/>
              </w:rPr>
            </w:pPr>
            <w:r w:rsidRPr="007D379B">
              <w:rPr>
                <w:rFonts w:cstheme="minorHAnsi"/>
                <w:sz w:val="36"/>
                <w:szCs w:val="36"/>
              </w:rPr>
              <w:t xml:space="preserve">Curriculum Map </w:t>
            </w:r>
            <w:r w:rsidR="00BA22A7">
              <w:rPr>
                <w:rFonts w:cstheme="minorHAnsi"/>
                <w:sz w:val="36"/>
                <w:szCs w:val="36"/>
              </w:rPr>
              <w:t>2023-24</w:t>
            </w:r>
          </w:p>
          <w:p w14:paraId="6009998D" w14:textId="524D9A50" w:rsidR="007D379B" w:rsidRPr="004368AE" w:rsidRDefault="002721C7" w:rsidP="00144D85">
            <w:pPr>
              <w:tabs>
                <w:tab w:val="left" w:pos="1578"/>
              </w:tabs>
              <w:jc w:val="center"/>
              <w:rPr>
                <w:rFonts w:ascii="Comic Sans MS" w:hAnsi="Comic Sans MS"/>
                <w:sz w:val="36"/>
                <w:szCs w:val="36"/>
              </w:rPr>
            </w:pPr>
            <w:r>
              <w:rPr>
                <w:rFonts w:cstheme="minorHAnsi"/>
                <w:sz w:val="36"/>
                <w:szCs w:val="36"/>
              </w:rPr>
              <w:t>Nebula</w:t>
            </w:r>
          </w:p>
        </w:tc>
      </w:tr>
      <w:tr w:rsidR="00B35894" w:rsidRPr="000F271E" w14:paraId="76DE37BD" w14:textId="77777777" w:rsidTr="007819D0">
        <w:tc>
          <w:tcPr>
            <w:tcW w:w="1644" w:type="dxa"/>
            <w:gridSpan w:val="2"/>
          </w:tcPr>
          <w:p w14:paraId="29328470" w14:textId="77777777" w:rsidR="00B35894" w:rsidRPr="007D379B" w:rsidRDefault="00B35894">
            <w:pPr>
              <w:rPr>
                <w:rFonts w:cstheme="minorHAnsi"/>
              </w:rPr>
            </w:pPr>
            <w:r w:rsidRPr="007D379B">
              <w:rPr>
                <w:rFonts w:cstheme="minorHAnsi"/>
              </w:rPr>
              <w:t>Subject</w:t>
            </w:r>
          </w:p>
        </w:tc>
        <w:tc>
          <w:tcPr>
            <w:tcW w:w="2571" w:type="dxa"/>
            <w:gridSpan w:val="2"/>
            <w:shd w:val="clear" w:color="auto" w:fill="F5903D"/>
          </w:tcPr>
          <w:p w14:paraId="120F91E2" w14:textId="77777777" w:rsidR="00B35894" w:rsidRPr="007D379B" w:rsidRDefault="00B35894" w:rsidP="00B35894">
            <w:pPr>
              <w:jc w:val="center"/>
              <w:rPr>
                <w:rFonts w:cstheme="minorHAnsi"/>
              </w:rPr>
            </w:pPr>
            <w:r w:rsidRPr="007D379B">
              <w:rPr>
                <w:rFonts w:cstheme="minorHAnsi"/>
              </w:rPr>
              <w:t>Autumn</w:t>
            </w:r>
          </w:p>
        </w:tc>
        <w:tc>
          <w:tcPr>
            <w:tcW w:w="2876" w:type="dxa"/>
            <w:gridSpan w:val="2"/>
            <w:shd w:val="clear" w:color="auto" w:fill="99FF66"/>
          </w:tcPr>
          <w:p w14:paraId="7A5C52BB" w14:textId="77777777" w:rsidR="00B35894" w:rsidRPr="007D379B" w:rsidRDefault="00B35894" w:rsidP="00B35894">
            <w:pPr>
              <w:jc w:val="center"/>
              <w:rPr>
                <w:rFonts w:cstheme="minorHAnsi"/>
              </w:rPr>
            </w:pPr>
            <w:r w:rsidRPr="007D379B">
              <w:rPr>
                <w:rFonts w:cstheme="minorHAnsi"/>
              </w:rPr>
              <w:t>Spring</w:t>
            </w:r>
          </w:p>
        </w:tc>
        <w:tc>
          <w:tcPr>
            <w:tcW w:w="2515" w:type="dxa"/>
            <w:gridSpan w:val="2"/>
            <w:shd w:val="clear" w:color="auto" w:fill="FFFF66"/>
          </w:tcPr>
          <w:p w14:paraId="42DEC2A6" w14:textId="77777777" w:rsidR="00B35894" w:rsidRPr="007D379B" w:rsidRDefault="00B35894" w:rsidP="00B35894">
            <w:pPr>
              <w:jc w:val="center"/>
              <w:rPr>
                <w:rFonts w:cstheme="minorHAnsi"/>
              </w:rPr>
            </w:pPr>
            <w:r w:rsidRPr="007D379B">
              <w:rPr>
                <w:rFonts w:cstheme="minorHAnsi"/>
              </w:rPr>
              <w:t>Summer</w:t>
            </w:r>
          </w:p>
        </w:tc>
      </w:tr>
      <w:tr w:rsidR="0001685A" w:rsidRPr="000F271E" w14:paraId="0748932D" w14:textId="77777777" w:rsidTr="007819D0">
        <w:tc>
          <w:tcPr>
            <w:tcW w:w="1644" w:type="dxa"/>
            <w:gridSpan w:val="2"/>
          </w:tcPr>
          <w:p w14:paraId="460D3AE8" w14:textId="77777777" w:rsidR="0001685A" w:rsidRPr="007D379B" w:rsidRDefault="0001685A">
            <w:pPr>
              <w:rPr>
                <w:rFonts w:cstheme="minorHAnsi"/>
              </w:rPr>
            </w:pPr>
            <w:r w:rsidRPr="007D379B">
              <w:rPr>
                <w:rFonts w:cstheme="minorHAnsi"/>
              </w:rPr>
              <w:t>Topic Title</w:t>
            </w:r>
          </w:p>
        </w:tc>
        <w:tc>
          <w:tcPr>
            <w:tcW w:w="2571" w:type="dxa"/>
            <w:gridSpan w:val="2"/>
          </w:tcPr>
          <w:p w14:paraId="0499A9D5" w14:textId="21037DC2" w:rsidR="00D85631" w:rsidRPr="007D379B" w:rsidRDefault="002C6C24" w:rsidP="005B57B9">
            <w:pPr>
              <w:jc w:val="center"/>
              <w:rPr>
                <w:rFonts w:cstheme="minorHAnsi"/>
                <w:sz w:val="18"/>
                <w:szCs w:val="18"/>
              </w:rPr>
            </w:pPr>
            <w:r w:rsidRPr="007D379B">
              <w:rPr>
                <w:rFonts w:cstheme="minorHAnsi"/>
                <w:sz w:val="18"/>
                <w:szCs w:val="18"/>
              </w:rPr>
              <w:t>WW2</w:t>
            </w:r>
          </w:p>
        </w:tc>
        <w:tc>
          <w:tcPr>
            <w:tcW w:w="2876" w:type="dxa"/>
            <w:gridSpan w:val="2"/>
          </w:tcPr>
          <w:p w14:paraId="1614F1CD" w14:textId="77777777" w:rsidR="00F34F4C" w:rsidRPr="007D379B" w:rsidRDefault="00B02721" w:rsidP="00B02721">
            <w:pPr>
              <w:jc w:val="center"/>
              <w:rPr>
                <w:rFonts w:cstheme="minorHAnsi"/>
                <w:sz w:val="18"/>
                <w:szCs w:val="18"/>
              </w:rPr>
            </w:pPr>
            <w:r w:rsidRPr="007D379B">
              <w:rPr>
                <w:rFonts w:cstheme="minorHAnsi"/>
                <w:sz w:val="18"/>
                <w:szCs w:val="18"/>
              </w:rPr>
              <w:t xml:space="preserve">Disasters </w:t>
            </w:r>
          </w:p>
        </w:tc>
        <w:tc>
          <w:tcPr>
            <w:tcW w:w="2515" w:type="dxa"/>
            <w:gridSpan w:val="2"/>
          </w:tcPr>
          <w:p w14:paraId="3C8CF966" w14:textId="4148CD94" w:rsidR="0001685A" w:rsidRPr="007D379B" w:rsidRDefault="002C6C24" w:rsidP="002C6C24">
            <w:pPr>
              <w:jc w:val="center"/>
              <w:rPr>
                <w:rFonts w:cstheme="minorHAnsi"/>
                <w:sz w:val="18"/>
                <w:szCs w:val="18"/>
              </w:rPr>
            </w:pPr>
            <w:r w:rsidRPr="007D379B">
              <w:rPr>
                <w:rFonts w:cstheme="minorHAnsi"/>
                <w:sz w:val="18"/>
                <w:szCs w:val="18"/>
              </w:rPr>
              <w:t xml:space="preserve">Ancient Greece </w:t>
            </w:r>
          </w:p>
        </w:tc>
      </w:tr>
      <w:tr w:rsidR="005A48AF" w:rsidRPr="000F271E" w14:paraId="28F552E1" w14:textId="77777777" w:rsidTr="007819D0">
        <w:trPr>
          <w:trHeight w:val="285"/>
        </w:trPr>
        <w:tc>
          <w:tcPr>
            <w:tcW w:w="384" w:type="dxa"/>
            <w:vMerge w:val="restart"/>
          </w:tcPr>
          <w:p w14:paraId="0642E604" w14:textId="77777777" w:rsidR="005A48AF" w:rsidRPr="007D379B" w:rsidRDefault="005A48AF">
            <w:pPr>
              <w:rPr>
                <w:rFonts w:cstheme="minorHAnsi"/>
              </w:rPr>
            </w:pPr>
            <w:r w:rsidRPr="007D379B">
              <w:rPr>
                <w:rFonts w:cstheme="minorHAnsi"/>
              </w:rPr>
              <w:t>T</w:t>
            </w:r>
          </w:p>
          <w:p w14:paraId="4F7ED190" w14:textId="77777777" w:rsidR="005A48AF" w:rsidRPr="007D379B" w:rsidRDefault="005A48AF">
            <w:pPr>
              <w:rPr>
                <w:rFonts w:cstheme="minorHAnsi"/>
              </w:rPr>
            </w:pPr>
            <w:r w:rsidRPr="007D379B">
              <w:rPr>
                <w:rFonts w:cstheme="minorHAnsi"/>
              </w:rPr>
              <w:t>O</w:t>
            </w:r>
          </w:p>
          <w:p w14:paraId="4F3A5E4C" w14:textId="77777777" w:rsidR="005A48AF" w:rsidRPr="007D379B" w:rsidRDefault="005A48AF">
            <w:pPr>
              <w:rPr>
                <w:rFonts w:cstheme="minorHAnsi"/>
              </w:rPr>
            </w:pPr>
            <w:r w:rsidRPr="007D379B">
              <w:rPr>
                <w:rFonts w:cstheme="minorHAnsi"/>
              </w:rPr>
              <w:t>P</w:t>
            </w:r>
          </w:p>
          <w:p w14:paraId="0D407369" w14:textId="77777777" w:rsidR="005A48AF" w:rsidRPr="007D379B" w:rsidRDefault="005A48AF">
            <w:pPr>
              <w:rPr>
                <w:rFonts w:cstheme="minorHAnsi"/>
              </w:rPr>
            </w:pPr>
            <w:r w:rsidRPr="007D379B">
              <w:rPr>
                <w:rFonts w:cstheme="minorHAnsi"/>
              </w:rPr>
              <w:t>I</w:t>
            </w:r>
          </w:p>
          <w:p w14:paraId="7C9848E6" w14:textId="77777777" w:rsidR="005A48AF" w:rsidRPr="007D379B" w:rsidRDefault="005A48AF">
            <w:pPr>
              <w:rPr>
                <w:rFonts w:cstheme="minorHAnsi"/>
              </w:rPr>
            </w:pPr>
            <w:r w:rsidRPr="007D379B">
              <w:rPr>
                <w:rFonts w:cstheme="minorHAnsi"/>
              </w:rPr>
              <w:t>C</w:t>
            </w:r>
          </w:p>
        </w:tc>
        <w:tc>
          <w:tcPr>
            <w:tcW w:w="1260" w:type="dxa"/>
          </w:tcPr>
          <w:p w14:paraId="7931A3E0" w14:textId="77777777" w:rsidR="005A48AF" w:rsidRPr="007D379B" w:rsidRDefault="005A48AF">
            <w:pPr>
              <w:rPr>
                <w:rFonts w:cstheme="minorHAnsi"/>
              </w:rPr>
            </w:pPr>
            <w:r w:rsidRPr="007D379B">
              <w:rPr>
                <w:rFonts w:cstheme="minorHAnsi"/>
              </w:rPr>
              <w:t>History</w:t>
            </w:r>
          </w:p>
        </w:tc>
        <w:tc>
          <w:tcPr>
            <w:tcW w:w="2571" w:type="dxa"/>
            <w:gridSpan w:val="2"/>
          </w:tcPr>
          <w:p w14:paraId="4DA1B5FF" w14:textId="2BB15FE3" w:rsidR="005A48AF" w:rsidRPr="007D379B" w:rsidRDefault="002721C7" w:rsidP="002C6C24">
            <w:pPr>
              <w:rPr>
                <w:rFonts w:cstheme="minorHAnsi"/>
                <w:sz w:val="18"/>
                <w:szCs w:val="18"/>
              </w:rPr>
            </w:pPr>
            <w:r>
              <w:rPr>
                <w:rFonts w:cstheme="minorHAnsi"/>
                <w:sz w:val="18"/>
                <w:szCs w:val="18"/>
              </w:rPr>
              <w:t>WW2</w:t>
            </w:r>
          </w:p>
        </w:tc>
        <w:tc>
          <w:tcPr>
            <w:tcW w:w="2876" w:type="dxa"/>
            <w:gridSpan w:val="2"/>
          </w:tcPr>
          <w:p w14:paraId="4FCFD932" w14:textId="77777777" w:rsidR="005A48AF" w:rsidRPr="007D379B" w:rsidRDefault="00B02721" w:rsidP="00B02721">
            <w:pPr>
              <w:rPr>
                <w:rFonts w:cstheme="minorHAnsi"/>
                <w:sz w:val="18"/>
                <w:szCs w:val="18"/>
              </w:rPr>
            </w:pPr>
            <w:r w:rsidRPr="007D379B">
              <w:rPr>
                <w:rFonts w:cstheme="minorHAnsi"/>
                <w:sz w:val="18"/>
                <w:szCs w:val="18"/>
              </w:rPr>
              <w:t xml:space="preserve">Disasters </w:t>
            </w:r>
            <w:r w:rsidR="00697595">
              <w:rPr>
                <w:rFonts w:cstheme="minorHAnsi"/>
                <w:sz w:val="18"/>
                <w:szCs w:val="18"/>
              </w:rPr>
              <w:t>– Disasters in history.</w:t>
            </w:r>
          </w:p>
        </w:tc>
        <w:tc>
          <w:tcPr>
            <w:tcW w:w="2515" w:type="dxa"/>
            <w:gridSpan w:val="2"/>
          </w:tcPr>
          <w:p w14:paraId="7A299991" w14:textId="4FF78E91" w:rsidR="00697595" w:rsidRPr="007D379B" w:rsidRDefault="002C6C24" w:rsidP="002C6C24">
            <w:pPr>
              <w:rPr>
                <w:rFonts w:cstheme="minorHAnsi"/>
                <w:sz w:val="18"/>
                <w:szCs w:val="18"/>
              </w:rPr>
            </w:pPr>
            <w:r w:rsidRPr="007D379B">
              <w:rPr>
                <w:rFonts w:cstheme="minorHAnsi"/>
                <w:sz w:val="18"/>
                <w:szCs w:val="18"/>
              </w:rPr>
              <w:t>Ancient Greece</w:t>
            </w:r>
          </w:p>
        </w:tc>
      </w:tr>
      <w:tr w:rsidR="002F2C46" w:rsidRPr="000F271E" w14:paraId="7873C65A" w14:textId="77777777" w:rsidTr="007819D0">
        <w:trPr>
          <w:trHeight w:val="892"/>
        </w:trPr>
        <w:tc>
          <w:tcPr>
            <w:tcW w:w="384" w:type="dxa"/>
            <w:vMerge/>
          </w:tcPr>
          <w:p w14:paraId="6679374F" w14:textId="77777777" w:rsidR="002F2C46" w:rsidRPr="007D379B" w:rsidRDefault="002F2C46" w:rsidP="002F2C46">
            <w:pPr>
              <w:rPr>
                <w:rFonts w:cstheme="minorHAnsi"/>
              </w:rPr>
            </w:pPr>
          </w:p>
        </w:tc>
        <w:tc>
          <w:tcPr>
            <w:tcW w:w="1260" w:type="dxa"/>
          </w:tcPr>
          <w:p w14:paraId="534BCD08" w14:textId="77777777" w:rsidR="002F2C46" w:rsidRPr="007D379B" w:rsidRDefault="002F2C46" w:rsidP="002F2C46">
            <w:pPr>
              <w:rPr>
                <w:rFonts w:cstheme="minorHAnsi"/>
              </w:rPr>
            </w:pPr>
            <w:r w:rsidRPr="007D379B">
              <w:rPr>
                <w:rFonts w:cstheme="minorHAnsi"/>
              </w:rPr>
              <w:t>Geography</w:t>
            </w:r>
          </w:p>
        </w:tc>
        <w:tc>
          <w:tcPr>
            <w:tcW w:w="2571" w:type="dxa"/>
            <w:gridSpan w:val="2"/>
          </w:tcPr>
          <w:p w14:paraId="449D0AD2" w14:textId="77777777" w:rsidR="002F2C46" w:rsidRPr="009513F5" w:rsidRDefault="002F2C46" w:rsidP="002F2C46">
            <w:pPr>
              <w:rPr>
                <w:rFonts w:cstheme="minorHAnsi"/>
                <w:sz w:val="18"/>
                <w:szCs w:val="18"/>
              </w:rPr>
            </w:pPr>
            <w:r w:rsidRPr="009513F5">
              <w:rPr>
                <w:rFonts w:cstheme="minorHAnsi"/>
                <w:sz w:val="18"/>
                <w:szCs w:val="18"/>
              </w:rPr>
              <w:t>Ge2/1.1a    locate the world’s countries, using maps to focus on Europe (including the location of Russia) and North and South America, concentrating on their environmental regions, key physical and human characteristics, countries, and major cities.</w:t>
            </w:r>
          </w:p>
          <w:p w14:paraId="57B4FAB8" w14:textId="77777777" w:rsidR="002F2C46" w:rsidRPr="009513F5" w:rsidRDefault="002F2C46" w:rsidP="002F2C46">
            <w:pPr>
              <w:rPr>
                <w:rFonts w:cstheme="minorHAnsi"/>
                <w:sz w:val="18"/>
                <w:szCs w:val="18"/>
              </w:rPr>
            </w:pPr>
          </w:p>
          <w:p w14:paraId="55035C47" w14:textId="77777777" w:rsidR="002F2C46" w:rsidRPr="009513F5" w:rsidRDefault="002F2C46" w:rsidP="002F2C46">
            <w:pPr>
              <w:rPr>
                <w:rFonts w:cstheme="minorHAnsi"/>
                <w:sz w:val="18"/>
                <w:szCs w:val="18"/>
              </w:rPr>
            </w:pPr>
          </w:p>
          <w:p w14:paraId="1E058500" w14:textId="7CF7FE29" w:rsidR="002F2C46" w:rsidRPr="002721C7" w:rsidRDefault="002F2C46" w:rsidP="002F2C46">
            <w:pPr>
              <w:rPr>
                <w:rFonts w:cstheme="minorHAnsi"/>
                <w:color w:val="FF0000"/>
                <w:sz w:val="18"/>
                <w:szCs w:val="18"/>
              </w:rPr>
            </w:pPr>
            <w:r w:rsidRPr="009513F5">
              <w:rPr>
                <w:rFonts w:cstheme="minorHAnsi"/>
                <w:sz w:val="18"/>
                <w:szCs w:val="18"/>
              </w:rPr>
              <w:t>Ge2/1.4a    use maps, atlases, globes and digital/computer mapping to locate countries and describe features studied.</w:t>
            </w:r>
          </w:p>
        </w:tc>
        <w:tc>
          <w:tcPr>
            <w:tcW w:w="2876" w:type="dxa"/>
            <w:gridSpan w:val="2"/>
          </w:tcPr>
          <w:p w14:paraId="7D32ED1C" w14:textId="77777777" w:rsidR="002F2C46" w:rsidRPr="009513F5" w:rsidRDefault="002F2C46" w:rsidP="002F2C46">
            <w:pPr>
              <w:rPr>
                <w:rFonts w:cstheme="minorHAnsi"/>
                <w:sz w:val="18"/>
                <w:szCs w:val="18"/>
              </w:rPr>
            </w:pPr>
            <w:r w:rsidRPr="009513F5">
              <w:rPr>
                <w:rFonts w:cstheme="minorHAnsi"/>
                <w:sz w:val="18"/>
                <w:szCs w:val="18"/>
              </w:rPr>
              <w:t>Ge2/1.1c    identify the position and significance of latitude, longitude, Equator, Northern Hemisphere, Southern Hemisphere, the Tropics of Cancer and Capricorn, Arctic and Antarctic Circle, the Prime/Greenwich Meridian and time zones (including day and night).</w:t>
            </w:r>
          </w:p>
          <w:p w14:paraId="25BF3353" w14:textId="77777777" w:rsidR="002F2C46" w:rsidRPr="009513F5" w:rsidRDefault="002F2C46" w:rsidP="002F2C46">
            <w:pPr>
              <w:rPr>
                <w:rFonts w:cstheme="minorHAnsi"/>
                <w:sz w:val="18"/>
                <w:szCs w:val="18"/>
              </w:rPr>
            </w:pPr>
          </w:p>
          <w:p w14:paraId="3320BD36" w14:textId="77777777" w:rsidR="002F2C46" w:rsidRPr="009513F5" w:rsidRDefault="002F2C46" w:rsidP="002F2C46">
            <w:pPr>
              <w:rPr>
                <w:rFonts w:cstheme="minorHAnsi"/>
                <w:sz w:val="18"/>
                <w:szCs w:val="18"/>
              </w:rPr>
            </w:pPr>
          </w:p>
          <w:p w14:paraId="31A96FEF" w14:textId="0A079417" w:rsidR="002F2C46" w:rsidRPr="002721C7" w:rsidRDefault="002F2C46" w:rsidP="002F2C46">
            <w:pPr>
              <w:shd w:val="clear" w:color="auto" w:fill="FFFFFF"/>
              <w:spacing w:after="75"/>
              <w:rPr>
                <w:rFonts w:eastAsia="Times New Roman" w:cstheme="minorHAnsi"/>
                <w:color w:val="FF0000"/>
                <w:sz w:val="18"/>
                <w:szCs w:val="18"/>
                <w:lang w:eastAsia="en-GB"/>
              </w:rPr>
            </w:pPr>
            <w:r w:rsidRPr="009513F5">
              <w:rPr>
                <w:rFonts w:cstheme="minorHAnsi"/>
                <w:sz w:val="18"/>
                <w:szCs w:val="18"/>
              </w:rPr>
              <w:t>Ge2/1.3a    describe and understand key aspects of physical geography, including: climate zones, biomes and vegetation belts, rivers, mountains, volcanoes and earthquakes, and the water cycle.</w:t>
            </w:r>
          </w:p>
        </w:tc>
        <w:tc>
          <w:tcPr>
            <w:tcW w:w="2515" w:type="dxa"/>
            <w:gridSpan w:val="2"/>
          </w:tcPr>
          <w:p w14:paraId="3BBF0B08" w14:textId="77777777" w:rsidR="002F2C46" w:rsidRPr="009513F5" w:rsidRDefault="002F2C46" w:rsidP="002F2C46">
            <w:pPr>
              <w:rPr>
                <w:rFonts w:cstheme="minorHAnsi"/>
                <w:sz w:val="18"/>
                <w:szCs w:val="18"/>
              </w:rPr>
            </w:pPr>
            <w:r w:rsidRPr="009513F5">
              <w:rPr>
                <w:rFonts w:cstheme="minorHAnsi"/>
                <w:sz w:val="18"/>
                <w:szCs w:val="18"/>
              </w:rPr>
              <w:t>Ge2/1.1b    name and locate counties and cities of the United Kingdom, geographical regions and their identifying human and physical characteristics, …understand how some of these aspects have changed over time.</w:t>
            </w:r>
          </w:p>
          <w:p w14:paraId="2B1706A7" w14:textId="77777777" w:rsidR="002F2C46" w:rsidRPr="009513F5" w:rsidRDefault="002F2C46" w:rsidP="002F2C46">
            <w:pPr>
              <w:rPr>
                <w:rFonts w:cstheme="minorHAnsi"/>
                <w:sz w:val="18"/>
                <w:szCs w:val="18"/>
              </w:rPr>
            </w:pPr>
          </w:p>
          <w:p w14:paraId="2D66F8DB" w14:textId="77777777" w:rsidR="002F2C46" w:rsidRPr="009513F5" w:rsidRDefault="002F2C46" w:rsidP="002F2C46">
            <w:pPr>
              <w:rPr>
                <w:rFonts w:cstheme="minorHAnsi"/>
                <w:sz w:val="18"/>
                <w:szCs w:val="18"/>
              </w:rPr>
            </w:pPr>
          </w:p>
          <w:p w14:paraId="6DFA5343" w14:textId="6B0D8593" w:rsidR="002F2C46" w:rsidRPr="009513F5" w:rsidRDefault="002F2C46" w:rsidP="002F2C46">
            <w:pPr>
              <w:rPr>
                <w:rFonts w:cstheme="minorHAnsi"/>
                <w:sz w:val="18"/>
                <w:szCs w:val="18"/>
              </w:rPr>
            </w:pPr>
            <w:r w:rsidRPr="009513F5">
              <w:rPr>
                <w:rFonts w:cstheme="minorHAnsi"/>
                <w:sz w:val="18"/>
                <w:szCs w:val="18"/>
              </w:rPr>
              <w:t>Ge2/1.3b    describe and understand key aspects of human geography, including: types of settlement and land use, economic activity including trade links, and the distribution of natural resources including energy, food, minerals and water.</w:t>
            </w:r>
          </w:p>
          <w:p w14:paraId="49846DC4" w14:textId="5FC8F72B" w:rsidR="002F2C46" w:rsidRPr="002721C7" w:rsidRDefault="002F2C46" w:rsidP="002F2C46">
            <w:pPr>
              <w:rPr>
                <w:rFonts w:cstheme="minorHAnsi"/>
                <w:color w:val="FF0000"/>
                <w:sz w:val="18"/>
                <w:szCs w:val="18"/>
              </w:rPr>
            </w:pPr>
          </w:p>
        </w:tc>
      </w:tr>
      <w:tr w:rsidR="00FF7B14" w:rsidRPr="000F271E" w14:paraId="1500F31F" w14:textId="77777777" w:rsidTr="007819D0">
        <w:trPr>
          <w:trHeight w:val="892"/>
        </w:trPr>
        <w:tc>
          <w:tcPr>
            <w:tcW w:w="384" w:type="dxa"/>
            <w:vMerge/>
          </w:tcPr>
          <w:p w14:paraId="0C8D55D9" w14:textId="77777777" w:rsidR="00FF7B14" w:rsidRPr="007D379B" w:rsidRDefault="00FF7B14">
            <w:pPr>
              <w:rPr>
                <w:rFonts w:cstheme="minorHAnsi"/>
              </w:rPr>
            </w:pPr>
          </w:p>
        </w:tc>
        <w:tc>
          <w:tcPr>
            <w:tcW w:w="1260" w:type="dxa"/>
          </w:tcPr>
          <w:p w14:paraId="25230FB8" w14:textId="77777777" w:rsidR="00FF7B14" w:rsidRPr="007D379B" w:rsidRDefault="00FF7B14">
            <w:pPr>
              <w:rPr>
                <w:rFonts w:cstheme="minorHAnsi"/>
              </w:rPr>
            </w:pPr>
            <w:r w:rsidRPr="007D379B">
              <w:rPr>
                <w:rFonts w:cstheme="minorHAnsi"/>
              </w:rPr>
              <w:t>Art and Design</w:t>
            </w:r>
          </w:p>
        </w:tc>
        <w:tc>
          <w:tcPr>
            <w:tcW w:w="2571" w:type="dxa"/>
            <w:gridSpan w:val="2"/>
          </w:tcPr>
          <w:p w14:paraId="4D1ECDED" w14:textId="0A0C8916" w:rsidR="00FF7B14" w:rsidRPr="007D379B" w:rsidRDefault="00263A30" w:rsidP="002721C7">
            <w:pPr>
              <w:rPr>
                <w:rFonts w:cstheme="minorHAnsi"/>
                <w:sz w:val="18"/>
                <w:szCs w:val="18"/>
              </w:rPr>
            </w:pPr>
            <w:r>
              <w:rPr>
                <w:rFonts w:cstheme="minorHAnsi"/>
                <w:sz w:val="18"/>
                <w:szCs w:val="18"/>
              </w:rPr>
              <w:t>Andy Warhol art, adapt to WW2 planes</w:t>
            </w:r>
          </w:p>
        </w:tc>
        <w:tc>
          <w:tcPr>
            <w:tcW w:w="2876" w:type="dxa"/>
            <w:gridSpan w:val="2"/>
          </w:tcPr>
          <w:p w14:paraId="31CECCE6" w14:textId="29F137E0" w:rsidR="00FF7B14" w:rsidRPr="007D379B" w:rsidRDefault="00263A30" w:rsidP="00124A8C">
            <w:pPr>
              <w:rPr>
                <w:rFonts w:cstheme="minorHAnsi"/>
                <w:sz w:val="18"/>
                <w:szCs w:val="18"/>
              </w:rPr>
            </w:pPr>
            <w:r>
              <w:rPr>
                <w:rFonts w:cstheme="minorHAnsi"/>
                <w:sz w:val="18"/>
                <w:szCs w:val="18"/>
              </w:rPr>
              <w:t>Making a collage of the cross section of the volcano and the earth using different textured materials.</w:t>
            </w:r>
          </w:p>
        </w:tc>
        <w:tc>
          <w:tcPr>
            <w:tcW w:w="2515" w:type="dxa"/>
            <w:gridSpan w:val="2"/>
          </w:tcPr>
          <w:p w14:paraId="7A1F11F6" w14:textId="611F3D25" w:rsidR="00FF7B14" w:rsidRPr="007D379B" w:rsidRDefault="00631667" w:rsidP="00C04E56">
            <w:pPr>
              <w:rPr>
                <w:rFonts w:cstheme="minorHAnsi"/>
                <w:sz w:val="18"/>
                <w:szCs w:val="18"/>
              </w:rPr>
            </w:pPr>
            <w:r>
              <w:rPr>
                <w:rFonts w:cstheme="minorHAnsi"/>
                <w:sz w:val="18"/>
                <w:szCs w:val="18"/>
              </w:rPr>
              <w:t>Sculpture (Vases/statues/busts)</w:t>
            </w:r>
          </w:p>
        </w:tc>
      </w:tr>
      <w:tr w:rsidR="00FF7B14" w:rsidRPr="000F271E" w14:paraId="7D85F20D" w14:textId="77777777" w:rsidTr="007819D0">
        <w:trPr>
          <w:trHeight w:val="756"/>
        </w:trPr>
        <w:tc>
          <w:tcPr>
            <w:tcW w:w="384" w:type="dxa"/>
            <w:vMerge/>
          </w:tcPr>
          <w:p w14:paraId="607B9D57" w14:textId="77777777" w:rsidR="00FF7B14" w:rsidRPr="007D379B" w:rsidRDefault="00FF7B14">
            <w:pPr>
              <w:rPr>
                <w:rFonts w:cstheme="minorHAnsi"/>
              </w:rPr>
            </w:pPr>
          </w:p>
        </w:tc>
        <w:tc>
          <w:tcPr>
            <w:tcW w:w="1260" w:type="dxa"/>
          </w:tcPr>
          <w:p w14:paraId="014FEB79" w14:textId="77777777" w:rsidR="00FF7B14" w:rsidRPr="007D379B" w:rsidRDefault="00FF7B14">
            <w:pPr>
              <w:rPr>
                <w:rFonts w:cstheme="minorHAnsi"/>
              </w:rPr>
            </w:pPr>
            <w:r w:rsidRPr="007D379B">
              <w:rPr>
                <w:rFonts w:cstheme="minorHAnsi"/>
              </w:rPr>
              <w:t>DT</w:t>
            </w:r>
          </w:p>
        </w:tc>
        <w:tc>
          <w:tcPr>
            <w:tcW w:w="2571" w:type="dxa"/>
            <w:gridSpan w:val="2"/>
          </w:tcPr>
          <w:p w14:paraId="627D48B2" w14:textId="2F634A71" w:rsidR="00FF7B14" w:rsidRDefault="00FF7B14" w:rsidP="002721C7">
            <w:pPr>
              <w:rPr>
                <w:rFonts w:cstheme="minorHAnsi"/>
                <w:sz w:val="18"/>
                <w:szCs w:val="18"/>
              </w:rPr>
            </w:pPr>
            <w:r>
              <w:rPr>
                <w:rFonts w:cstheme="minorHAnsi"/>
                <w:sz w:val="18"/>
                <w:szCs w:val="18"/>
              </w:rPr>
              <w:t xml:space="preserve"> </w:t>
            </w:r>
            <w:r w:rsidR="00263A30">
              <w:rPr>
                <w:rFonts w:cstheme="minorHAnsi"/>
                <w:sz w:val="18"/>
                <w:szCs w:val="18"/>
              </w:rPr>
              <w:t>Make famous London landmarks around river</w:t>
            </w:r>
          </w:p>
          <w:p w14:paraId="0F2BAC64" w14:textId="17E01F84" w:rsidR="00A62DB7" w:rsidRDefault="00A62DB7" w:rsidP="002721C7">
            <w:pPr>
              <w:rPr>
                <w:rFonts w:cstheme="minorHAnsi"/>
                <w:sz w:val="18"/>
                <w:szCs w:val="18"/>
              </w:rPr>
            </w:pPr>
            <w:r>
              <w:rPr>
                <w:rFonts w:cstheme="minorHAnsi"/>
                <w:sz w:val="18"/>
                <w:szCs w:val="18"/>
              </w:rPr>
              <w:t>Gas masks</w:t>
            </w:r>
            <w:bookmarkStart w:id="0" w:name="_GoBack"/>
            <w:bookmarkEnd w:id="0"/>
          </w:p>
          <w:p w14:paraId="720944C4" w14:textId="6D27360C" w:rsidR="00263A30" w:rsidRPr="007D379B" w:rsidRDefault="00263A30" w:rsidP="002721C7">
            <w:pPr>
              <w:rPr>
                <w:rFonts w:cstheme="minorHAnsi"/>
                <w:sz w:val="18"/>
                <w:szCs w:val="18"/>
              </w:rPr>
            </w:pPr>
          </w:p>
        </w:tc>
        <w:tc>
          <w:tcPr>
            <w:tcW w:w="2876" w:type="dxa"/>
            <w:gridSpan w:val="2"/>
          </w:tcPr>
          <w:p w14:paraId="689FFBCD" w14:textId="3F04D42A" w:rsidR="00FF7B14" w:rsidRPr="007D379B" w:rsidRDefault="00263A30" w:rsidP="00D537FF">
            <w:pPr>
              <w:rPr>
                <w:rFonts w:cstheme="minorHAnsi"/>
                <w:sz w:val="18"/>
                <w:szCs w:val="18"/>
              </w:rPr>
            </w:pPr>
            <w:r>
              <w:rPr>
                <w:rFonts w:cstheme="minorHAnsi"/>
                <w:sz w:val="18"/>
                <w:szCs w:val="18"/>
              </w:rPr>
              <w:t>Make volcanoes</w:t>
            </w:r>
          </w:p>
        </w:tc>
        <w:tc>
          <w:tcPr>
            <w:tcW w:w="2515" w:type="dxa"/>
            <w:gridSpan w:val="2"/>
          </w:tcPr>
          <w:p w14:paraId="5C8BE2BA" w14:textId="42DAA102" w:rsidR="00FF7B14" w:rsidRPr="007D379B" w:rsidRDefault="00631667" w:rsidP="00124A8C">
            <w:pPr>
              <w:rPr>
                <w:rFonts w:cstheme="minorHAnsi"/>
                <w:sz w:val="18"/>
                <w:szCs w:val="18"/>
              </w:rPr>
            </w:pPr>
            <w:r>
              <w:rPr>
                <w:rFonts w:cstheme="minorHAnsi"/>
                <w:sz w:val="18"/>
                <w:szCs w:val="18"/>
              </w:rPr>
              <w:t>Cooking Greek food</w:t>
            </w:r>
          </w:p>
        </w:tc>
      </w:tr>
      <w:tr w:rsidR="009E5544" w:rsidRPr="000F271E" w14:paraId="19A4B8E5" w14:textId="77777777" w:rsidTr="007819D0">
        <w:trPr>
          <w:trHeight w:val="892"/>
        </w:trPr>
        <w:tc>
          <w:tcPr>
            <w:tcW w:w="1644" w:type="dxa"/>
            <w:gridSpan w:val="2"/>
          </w:tcPr>
          <w:p w14:paraId="16A3DFED" w14:textId="77777777" w:rsidR="009E5544" w:rsidRPr="007D379B" w:rsidRDefault="009E5544" w:rsidP="009E5544">
            <w:pPr>
              <w:rPr>
                <w:rFonts w:cstheme="minorHAnsi"/>
              </w:rPr>
            </w:pPr>
            <w:r w:rsidRPr="007D379B">
              <w:rPr>
                <w:rFonts w:cstheme="minorHAnsi"/>
              </w:rPr>
              <w:t>Science</w:t>
            </w:r>
          </w:p>
          <w:p w14:paraId="27D23CAC" w14:textId="0C064034" w:rsidR="009E5544" w:rsidRPr="007D379B" w:rsidRDefault="009E5544" w:rsidP="009E5544">
            <w:pPr>
              <w:rPr>
                <w:rFonts w:cstheme="minorHAnsi"/>
              </w:rPr>
            </w:pPr>
          </w:p>
        </w:tc>
        <w:tc>
          <w:tcPr>
            <w:tcW w:w="1277" w:type="dxa"/>
          </w:tcPr>
          <w:p w14:paraId="7183A63A" w14:textId="6978A8C0" w:rsidR="009E5544" w:rsidRPr="002721C7" w:rsidRDefault="00833FF2" w:rsidP="009E5544">
            <w:pPr>
              <w:rPr>
                <w:rFonts w:cstheme="minorHAnsi"/>
                <w:sz w:val="20"/>
                <w:szCs w:val="20"/>
                <w:lang w:val="en"/>
              </w:rPr>
            </w:pPr>
            <w:r>
              <w:rPr>
                <w:sz w:val="20"/>
                <w:szCs w:val="20"/>
              </w:rPr>
              <w:t xml:space="preserve">Y5 </w:t>
            </w:r>
            <w:r w:rsidR="002721C7" w:rsidRPr="002721C7">
              <w:rPr>
                <w:sz w:val="20"/>
                <w:szCs w:val="20"/>
              </w:rPr>
              <w:t>Properties and Change of Materials</w:t>
            </w:r>
          </w:p>
        </w:tc>
        <w:tc>
          <w:tcPr>
            <w:tcW w:w="1294" w:type="dxa"/>
          </w:tcPr>
          <w:p w14:paraId="55FED40A" w14:textId="1D195658" w:rsidR="009E5544" w:rsidRPr="002721C7" w:rsidRDefault="00833FF2" w:rsidP="009E5544">
            <w:pPr>
              <w:rPr>
                <w:rFonts w:cstheme="minorHAnsi"/>
                <w:sz w:val="20"/>
                <w:szCs w:val="20"/>
                <w:lang w:val="en"/>
              </w:rPr>
            </w:pPr>
            <w:r>
              <w:rPr>
                <w:sz w:val="20"/>
                <w:szCs w:val="20"/>
              </w:rPr>
              <w:t xml:space="preserve">Y5 </w:t>
            </w:r>
            <w:r w:rsidR="002721C7" w:rsidRPr="002721C7">
              <w:rPr>
                <w:sz w:val="20"/>
                <w:szCs w:val="20"/>
              </w:rPr>
              <w:t>Forces</w:t>
            </w:r>
          </w:p>
        </w:tc>
        <w:tc>
          <w:tcPr>
            <w:tcW w:w="1584" w:type="dxa"/>
          </w:tcPr>
          <w:p w14:paraId="08794251" w14:textId="7C5D58C9" w:rsidR="009E5544" w:rsidRPr="002721C7" w:rsidRDefault="00833FF2" w:rsidP="009E5544">
            <w:pPr>
              <w:rPr>
                <w:rFonts w:cstheme="minorHAnsi"/>
                <w:sz w:val="20"/>
                <w:szCs w:val="20"/>
                <w:lang w:val="en"/>
              </w:rPr>
            </w:pPr>
            <w:r>
              <w:rPr>
                <w:sz w:val="20"/>
                <w:szCs w:val="20"/>
              </w:rPr>
              <w:t xml:space="preserve">Y5 </w:t>
            </w:r>
            <w:r w:rsidR="002721C7" w:rsidRPr="002721C7">
              <w:rPr>
                <w:sz w:val="20"/>
                <w:szCs w:val="20"/>
              </w:rPr>
              <w:t>Earth and Space</w:t>
            </w:r>
          </w:p>
        </w:tc>
        <w:tc>
          <w:tcPr>
            <w:tcW w:w="1292" w:type="dxa"/>
          </w:tcPr>
          <w:p w14:paraId="2BFEE87B" w14:textId="006CF5C9" w:rsidR="009E5544" w:rsidRPr="002721C7" w:rsidRDefault="00833FF2" w:rsidP="009E5544">
            <w:pPr>
              <w:rPr>
                <w:sz w:val="20"/>
                <w:szCs w:val="20"/>
              </w:rPr>
            </w:pPr>
            <w:r>
              <w:rPr>
                <w:sz w:val="20"/>
                <w:szCs w:val="20"/>
              </w:rPr>
              <w:t xml:space="preserve">Y5 </w:t>
            </w:r>
            <w:r w:rsidR="002721C7" w:rsidRPr="002721C7">
              <w:rPr>
                <w:sz w:val="20"/>
                <w:szCs w:val="20"/>
              </w:rPr>
              <w:t>Evolution and Inheritance</w:t>
            </w:r>
          </w:p>
        </w:tc>
        <w:tc>
          <w:tcPr>
            <w:tcW w:w="1250" w:type="dxa"/>
          </w:tcPr>
          <w:p w14:paraId="6E553974" w14:textId="1D0CD9D2" w:rsidR="009E5544" w:rsidRPr="002721C7" w:rsidRDefault="00833FF2" w:rsidP="009E5544">
            <w:pPr>
              <w:rPr>
                <w:rFonts w:cstheme="minorHAnsi"/>
                <w:sz w:val="20"/>
                <w:szCs w:val="20"/>
                <w:lang w:val="en"/>
              </w:rPr>
            </w:pPr>
            <w:r>
              <w:rPr>
                <w:sz w:val="20"/>
                <w:szCs w:val="20"/>
              </w:rPr>
              <w:t xml:space="preserve">Y5 </w:t>
            </w:r>
            <w:r w:rsidR="002721C7" w:rsidRPr="002721C7">
              <w:rPr>
                <w:sz w:val="20"/>
                <w:szCs w:val="20"/>
              </w:rPr>
              <w:t>Plant and Animal Life Cycles</w:t>
            </w:r>
          </w:p>
        </w:tc>
        <w:tc>
          <w:tcPr>
            <w:tcW w:w="1265" w:type="dxa"/>
          </w:tcPr>
          <w:p w14:paraId="0835F92C" w14:textId="2876BFB8" w:rsidR="009E5544" w:rsidRPr="00833FF2" w:rsidRDefault="00833FF2" w:rsidP="009E5544">
            <w:pPr>
              <w:rPr>
                <w:rFonts w:cstheme="minorHAnsi"/>
                <w:color w:val="FF0000"/>
                <w:sz w:val="18"/>
                <w:szCs w:val="18"/>
                <w:lang w:val="en"/>
              </w:rPr>
            </w:pPr>
            <w:r w:rsidRPr="00833FF2">
              <w:rPr>
                <w:sz w:val="20"/>
                <w:szCs w:val="20"/>
              </w:rPr>
              <w:t>Year 3 Light</w:t>
            </w:r>
            <w:r>
              <w:rPr>
                <w:sz w:val="20"/>
                <w:szCs w:val="20"/>
              </w:rPr>
              <w:t xml:space="preserve"> Recap</w:t>
            </w:r>
          </w:p>
        </w:tc>
      </w:tr>
      <w:tr w:rsidR="007819D0" w:rsidRPr="000F271E" w14:paraId="393DBFC7" w14:textId="77777777" w:rsidTr="007819D0">
        <w:trPr>
          <w:trHeight w:val="600"/>
        </w:trPr>
        <w:tc>
          <w:tcPr>
            <w:tcW w:w="1644" w:type="dxa"/>
            <w:gridSpan w:val="2"/>
          </w:tcPr>
          <w:p w14:paraId="203D5E49" w14:textId="77777777" w:rsidR="007819D0" w:rsidRPr="007D379B" w:rsidRDefault="007819D0" w:rsidP="007819D0">
            <w:pPr>
              <w:rPr>
                <w:rFonts w:cstheme="minorHAnsi"/>
              </w:rPr>
            </w:pPr>
            <w:r w:rsidRPr="007D379B">
              <w:rPr>
                <w:rFonts w:cstheme="minorHAnsi"/>
              </w:rPr>
              <w:t>PSHCE</w:t>
            </w:r>
          </w:p>
        </w:tc>
        <w:tc>
          <w:tcPr>
            <w:tcW w:w="1277" w:type="dxa"/>
          </w:tcPr>
          <w:p w14:paraId="6AC10475" w14:textId="77777777" w:rsidR="007819D0" w:rsidRPr="002721C7" w:rsidRDefault="007819D0" w:rsidP="007819D0">
            <w:pPr>
              <w:rPr>
                <w:rFonts w:ascii="Comic Sans MS" w:hAnsi="Comic Sans MS"/>
                <w:color w:val="FF0000"/>
                <w:sz w:val="16"/>
                <w:szCs w:val="16"/>
              </w:rPr>
            </w:pPr>
            <w:r w:rsidRPr="002721C7">
              <w:rPr>
                <w:rFonts w:ascii="Comic Sans MS" w:hAnsi="Comic Sans MS"/>
                <w:sz w:val="16"/>
                <w:szCs w:val="16"/>
              </w:rPr>
              <w:t>Deaf Studies (see separate planning document)</w:t>
            </w:r>
            <w:r w:rsidRPr="002721C7">
              <w:rPr>
                <w:rFonts w:ascii="Comic Sans MS" w:hAnsi="Comic Sans MS"/>
                <w:color w:val="FF0000"/>
                <w:sz w:val="16"/>
                <w:szCs w:val="16"/>
              </w:rPr>
              <w:tab/>
            </w:r>
          </w:p>
          <w:p w14:paraId="6D56E890" w14:textId="5284E40F" w:rsidR="007819D0" w:rsidRPr="002721C7" w:rsidRDefault="007819D0" w:rsidP="007819D0">
            <w:pPr>
              <w:rPr>
                <w:rFonts w:cstheme="minorHAnsi"/>
                <w:color w:val="FF0000"/>
                <w:sz w:val="16"/>
                <w:szCs w:val="16"/>
              </w:rPr>
            </w:pPr>
          </w:p>
        </w:tc>
        <w:tc>
          <w:tcPr>
            <w:tcW w:w="1294" w:type="dxa"/>
          </w:tcPr>
          <w:p w14:paraId="3A24D88B" w14:textId="3480E37B" w:rsidR="007819D0" w:rsidRPr="007819D0" w:rsidRDefault="007819D0" w:rsidP="007819D0">
            <w:pPr>
              <w:rPr>
                <w:rFonts w:cstheme="minorHAnsi"/>
                <w:color w:val="FF0000"/>
                <w:sz w:val="18"/>
              </w:rPr>
            </w:pPr>
            <w:r w:rsidRPr="007819D0">
              <w:rPr>
                <w:rFonts w:ascii="Arial" w:hAnsi="Arial" w:cs="Arial"/>
                <w:sz w:val="18"/>
              </w:rPr>
              <w:t>What is mental ill-health and how can I manage it?</w:t>
            </w:r>
          </w:p>
        </w:tc>
        <w:tc>
          <w:tcPr>
            <w:tcW w:w="1584" w:type="dxa"/>
          </w:tcPr>
          <w:p w14:paraId="6C783D4E" w14:textId="77777777" w:rsidR="007819D0" w:rsidRPr="007819D0" w:rsidRDefault="007819D0" w:rsidP="007819D0">
            <w:pPr>
              <w:rPr>
                <w:rFonts w:ascii="Arial" w:hAnsi="Arial" w:cs="Arial"/>
                <w:sz w:val="18"/>
              </w:rPr>
            </w:pPr>
            <w:r w:rsidRPr="007819D0">
              <w:rPr>
                <w:rFonts w:ascii="Arial" w:hAnsi="Arial" w:cs="Arial"/>
                <w:sz w:val="18"/>
              </w:rPr>
              <w:t>What is prejudice, discrimination and stereotypes?</w:t>
            </w:r>
          </w:p>
          <w:p w14:paraId="32942CA1" w14:textId="1036A7D7" w:rsidR="007819D0" w:rsidRPr="007819D0" w:rsidRDefault="007819D0" w:rsidP="007819D0">
            <w:pPr>
              <w:rPr>
                <w:rFonts w:cstheme="minorHAnsi"/>
                <w:color w:val="FF0000"/>
                <w:sz w:val="18"/>
              </w:rPr>
            </w:pPr>
          </w:p>
        </w:tc>
        <w:tc>
          <w:tcPr>
            <w:tcW w:w="1292" w:type="dxa"/>
          </w:tcPr>
          <w:p w14:paraId="7980F80C" w14:textId="0D4290E7" w:rsidR="007819D0" w:rsidRPr="007819D0" w:rsidRDefault="007819D0" w:rsidP="007819D0">
            <w:pPr>
              <w:rPr>
                <w:rFonts w:cstheme="minorHAnsi"/>
                <w:color w:val="FF0000"/>
                <w:sz w:val="18"/>
              </w:rPr>
            </w:pPr>
            <w:r w:rsidRPr="007819D0">
              <w:rPr>
                <w:rFonts w:ascii="Arial" w:hAnsi="Arial" w:cs="Arial"/>
                <w:sz w:val="18"/>
              </w:rPr>
              <w:t>How should I spend (or save) money?</w:t>
            </w:r>
          </w:p>
        </w:tc>
        <w:tc>
          <w:tcPr>
            <w:tcW w:w="1250" w:type="dxa"/>
          </w:tcPr>
          <w:p w14:paraId="63B8E336" w14:textId="6CBCD6C9" w:rsidR="007819D0" w:rsidRPr="007819D0" w:rsidRDefault="007819D0" w:rsidP="007819D0">
            <w:pPr>
              <w:rPr>
                <w:rFonts w:cstheme="minorHAnsi"/>
                <w:color w:val="FF0000"/>
                <w:sz w:val="18"/>
              </w:rPr>
            </w:pPr>
            <w:r w:rsidRPr="007819D0">
              <w:rPr>
                <w:rFonts w:ascii="Arial" w:hAnsi="Arial" w:cs="Arial"/>
                <w:bCs/>
                <w:sz w:val="18"/>
              </w:rPr>
              <w:t>How will I grow and change?</w:t>
            </w:r>
          </w:p>
        </w:tc>
        <w:tc>
          <w:tcPr>
            <w:tcW w:w="1265" w:type="dxa"/>
          </w:tcPr>
          <w:p w14:paraId="75ACE906" w14:textId="77777777" w:rsidR="007819D0" w:rsidRPr="007819D0" w:rsidRDefault="007819D0" w:rsidP="007819D0">
            <w:pPr>
              <w:pStyle w:val="TableParagraph"/>
              <w:rPr>
                <w:rFonts w:ascii="Arial" w:hAnsi="Arial" w:cs="Arial"/>
                <w:sz w:val="18"/>
              </w:rPr>
            </w:pPr>
            <w:r w:rsidRPr="007819D0">
              <w:rPr>
                <w:rFonts w:ascii="Arial" w:hAnsi="Arial" w:cs="Arial"/>
                <w:sz w:val="18"/>
              </w:rPr>
              <w:t>How do I keep safe online?</w:t>
            </w:r>
          </w:p>
          <w:p w14:paraId="46F17C63" w14:textId="3AA9808A" w:rsidR="007819D0" w:rsidRPr="007819D0" w:rsidRDefault="007819D0" w:rsidP="007819D0">
            <w:pPr>
              <w:rPr>
                <w:rFonts w:cstheme="minorHAnsi"/>
                <w:color w:val="FF0000"/>
                <w:sz w:val="18"/>
              </w:rPr>
            </w:pPr>
          </w:p>
        </w:tc>
      </w:tr>
      <w:tr w:rsidR="007819D0" w:rsidRPr="000F271E" w14:paraId="7FA0AD74" w14:textId="77777777" w:rsidTr="007819D0">
        <w:trPr>
          <w:trHeight w:val="941"/>
        </w:trPr>
        <w:tc>
          <w:tcPr>
            <w:tcW w:w="1644" w:type="dxa"/>
            <w:gridSpan w:val="2"/>
          </w:tcPr>
          <w:p w14:paraId="10F2F8A8" w14:textId="77777777" w:rsidR="007819D0" w:rsidRPr="007D379B" w:rsidRDefault="007819D0" w:rsidP="007819D0">
            <w:pPr>
              <w:rPr>
                <w:rFonts w:cstheme="minorHAnsi"/>
              </w:rPr>
            </w:pPr>
            <w:r w:rsidRPr="007D379B">
              <w:rPr>
                <w:rFonts w:cstheme="minorHAnsi"/>
              </w:rPr>
              <w:t>RE</w:t>
            </w:r>
          </w:p>
          <w:p w14:paraId="543A03D2" w14:textId="0EA67C21" w:rsidR="007819D0" w:rsidRPr="007D379B" w:rsidRDefault="007819D0" w:rsidP="007819D0">
            <w:pPr>
              <w:rPr>
                <w:rFonts w:cstheme="minorHAnsi"/>
              </w:rPr>
            </w:pPr>
            <w:r>
              <w:rPr>
                <w:rFonts w:cstheme="minorHAnsi"/>
              </w:rPr>
              <w:t>Christianity and Judaism</w:t>
            </w:r>
          </w:p>
        </w:tc>
        <w:tc>
          <w:tcPr>
            <w:tcW w:w="1277" w:type="dxa"/>
          </w:tcPr>
          <w:p w14:paraId="50B1715F" w14:textId="2FA2D2F5" w:rsidR="007819D0" w:rsidRPr="002721C7" w:rsidRDefault="007819D0" w:rsidP="007819D0">
            <w:pPr>
              <w:rPr>
                <w:rFonts w:cstheme="minorHAnsi"/>
                <w:color w:val="FF0000"/>
                <w:sz w:val="18"/>
                <w:szCs w:val="18"/>
              </w:rPr>
            </w:pPr>
            <w:r>
              <w:rPr>
                <w:sz w:val="20"/>
                <w:szCs w:val="20"/>
              </w:rPr>
              <w:t>Rules for living</w:t>
            </w:r>
          </w:p>
        </w:tc>
        <w:tc>
          <w:tcPr>
            <w:tcW w:w="1294" w:type="dxa"/>
          </w:tcPr>
          <w:p w14:paraId="1D4D91BC" w14:textId="77777777" w:rsidR="007819D0" w:rsidRDefault="007819D0" w:rsidP="007819D0">
            <w:pPr>
              <w:rPr>
                <w:sz w:val="20"/>
                <w:szCs w:val="20"/>
              </w:rPr>
            </w:pPr>
            <w:r>
              <w:rPr>
                <w:sz w:val="20"/>
                <w:szCs w:val="20"/>
              </w:rPr>
              <w:t>Christmas</w:t>
            </w:r>
          </w:p>
          <w:p w14:paraId="43DCA0B4" w14:textId="77777777" w:rsidR="007819D0" w:rsidRDefault="007819D0" w:rsidP="007819D0">
            <w:pPr>
              <w:rPr>
                <w:sz w:val="20"/>
                <w:szCs w:val="20"/>
              </w:rPr>
            </w:pPr>
            <w:r>
              <w:rPr>
                <w:sz w:val="20"/>
                <w:szCs w:val="20"/>
              </w:rPr>
              <w:t>Hanukkah</w:t>
            </w:r>
          </w:p>
          <w:p w14:paraId="42571A6F" w14:textId="020DF734" w:rsidR="007819D0" w:rsidRPr="002721C7" w:rsidRDefault="007819D0" w:rsidP="007819D0">
            <w:pPr>
              <w:rPr>
                <w:rFonts w:cstheme="minorHAnsi"/>
                <w:color w:val="FF0000"/>
                <w:sz w:val="18"/>
                <w:szCs w:val="18"/>
              </w:rPr>
            </w:pPr>
            <w:r>
              <w:rPr>
                <w:sz w:val="20"/>
                <w:szCs w:val="20"/>
              </w:rPr>
              <w:t xml:space="preserve"> – Light as a symbol</w:t>
            </w:r>
          </w:p>
        </w:tc>
        <w:tc>
          <w:tcPr>
            <w:tcW w:w="1584" w:type="dxa"/>
          </w:tcPr>
          <w:p w14:paraId="33F40168" w14:textId="77777777" w:rsidR="007819D0" w:rsidRDefault="007819D0" w:rsidP="007819D0">
            <w:pPr>
              <w:rPr>
                <w:sz w:val="20"/>
                <w:szCs w:val="20"/>
              </w:rPr>
            </w:pPr>
            <w:r>
              <w:rPr>
                <w:sz w:val="20"/>
                <w:szCs w:val="20"/>
              </w:rPr>
              <w:t>Celebrations linked to key figures</w:t>
            </w:r>
          </w:p>
          <w:p w14:paraId="229DF4C2" w14:textId="32E6C594" w:rsidR="007819D0" w:rsidRPr="002721C7" w:rsidRDefault="007819D0" w:rsidP="007819D0">
            <w:pPr>
              <w:rPr>
                <w:rFonts w:cstheme="minorHAnsi"/>
                <w:color w:val="FF0000"/>
                <w:sz w:val="18"/>
                <w:szCs w:val="18"/>
              </w:rPr>
            </w:pPr>
            <w:r>
              <w:rPr>
                <w:sz w:val="20"/>
                <w:szCs w:val="20"/>
              </w:rPr>
              <w:t>e.g. Purim- Esther</w:t>
            </w:r>
          </w:p>
        </w:tc>
        <w:tc>
          <w:tcPr>
            <w:tcW w:w="1292" w:type="dxa"/>
          </w:tcPr>
          <w:p w14:paraId="79E2B6FD" w14:textId="77777777" w:rsidR="007819D0" w:rsidRDefault="007819D0" w:rsidP="007819D0">
            <w:pPr>
              <w:rPr>
                <w:sz w:val="20"/>
                <w:szCs w:val="20"/>
              </w:rPr>
            </w:pPr>
          </w:p>
          <w:p w14:paraId="20C3878D" w14:textId="0992FFA6" w:rsidR="007819D0" w:rsidRPr="002721C7" w:rsidRDefault="007819D0" w:rsidP="007819D0">
            <w:pPr>
              <w:rPr>
                <w:rFonts w:cstheme="minorHAnsi"/>
                <w:color w:val="FF0000"/>
                <w:sz w:val="18"/>
                <w:szCs w:val="18"/>
              </w:rPr>
            </w:pPr>
            <w:r>
              <w:rPr>
                <w:sz w:val="20"/>
                <w:szCs w:val="20"/>
              </w:rPr>
              <w:t>Passover – Moses</w:t>
            </w:r>
          </w:p>
        </w:tc>
        <w:tc>
          <w:tcPr>
            <w:tcW w:w="1250" w:type="dxa"/>
          </w:tcPr>
          <w:p w14:paraId="0833F43C" w14:textId="58D756BD" w:rsidR="007819D0" w:rsidRPr="002721C7" w:rsidRDefault="007819D0" w:rsidP="007819D0">
            <w:pPr>
              <w:jc w:val="center"/>
              <w:rPr>
                <w:rFonts w:cstheme="minorHAnsi"/>
                <w:color w:val="FF0000"/>
                <w:sz w:val="18"/>
                <w:szCs w:val="18"/>
              </w:rPr>
            </w:pPr>
            <w:r>
              <w:rPr>
                <w:sz w:val="20"/>
                <w:szCs w:val="20"/>
              </w:rPr>
              <w:t>Creation stories</w:t>
            </w:r>
          </w:p>
        </w:tc>
        <w:tc>
          <w:tcPr>
            <w:tcW w:w="1265" w:type="dxa"/>
          </w:tcPr>
          <w:p w14:paraId="7D5B2914" w14:textId="77777777" w:rsidR="007819D0" w:rsidRDefault="007819D0" w:rsidP="007819D0">
            <w:pPr>
              <w:rPr>
                <w:sz w:val="20"/>
                <w:szCs w:val="20"/>
              </w:rPr>
            </w:pPr>
            <w:r>
              <w:rPr>
                <w:sz w:val="20"/>
                <w:szCs w:val="20"/>
              </w:rPr>
              <w:t>Leaders –</w:t>
            </w:r>
          </w:p>
          <w:p w14:paraId="4C2D4443" w14:textId="2D43EA2A" w:rsidR="007819D0" w:rsidRPr="002721C7" w:rsidRDefault="007819D0" w:rsidP="007819D0">
            <w:pPr>
              <w:rPr>
                <w:rFonts w:cstheme="minorHAnsi"/>
                <w:color w:val="FF0000"/>
                <w:sz w:val="18"/>
                <w:szCs w:val="18"/>
              </w:rPr>
            </w:pPr>
            <w:r>
              <w:rPr>
                <w:sz w:val="20"/>
                <w:szCs w:val="20"/>
              </w:rPr>
              <w:t>Rabbis/ Vicars</w:t>
            </w:r>
          </w:p>
        </w:tc>
      </w:tr>
      <w:tr w:rsidR="00584BA6" w:rsidRPr="000F271E" w14:paraId="020AC10B" w14:textId="77777777" w:rsidTr="00584BA6">
        <w:trPr>
          <w:trHeight w:val="656"/>
        </w:trPr>
        <w:tc>
          <w:tcPr>
            <w:tcW w:w="1644" w:type="dxa"/>
            <w:gridSpan w:val="2"/>
          </w:tcPr>
          <w:p w14:paraId="50D8A80D" w14:textId="58BED27E" w:rsidR="00584BA6" w:rsidRPr="007D379B" w:rsidRDefault="00584BA6" w:rsidP="007819D0">
            <w:pPr>
              <w:rPr>
                <w:rFonts w:cstheme="minorHAnsi"/>
              </w:rPr>
            </w:pPr>
            <w:r>
              <w:rPr>
                <w:rFonts w:cstheme="minorHAnsi"/>
              </w:rPr>
              <w:t>Computing</w:t>
            </w:r>
          </w:p>
        </w:tc>
        <w:tc>
          <w:tcPr>
            <w:tcW w:w="1277" w:type="dxa"/>
          </w:tcPr>
          <w:p w14:paraId="22B3D011" w14:textId="2395A54D" w:rsidR="00584BA6" w:rsidRDefault="00584BA6" w:rsidP="007819D0">
            <w:pPr>
              <w:rPr>
                <w:sz w:val="20"/>
                <w:szCs w:val="20"/>
              </w:rPr>
            </w:pPr>
            <w:r>
              <w:rPr>
                <w:sz w:val="20"/>
                <w:szCs w:val="20"/>
              </w:rPr>
              <w:t>Coding</w:t>
            </w:r>
          </w:p>
        </w:tc>
        <w:tc>
          <w:tcPr>
            <w:tcW w:w="1294" w:type="dxa"/>
          </w:tcPr>
          <w:p w14:paraId="6741F1BE" w14:textId="161467AF" w:rsidR="00584BA6" w:rsidRDefault="00584BA6" w:rsidP="007819D0">
            <w:pPr>
              <w:rPr>
                <w:sz w:val="20"/>
                <w:szCs w:val="20"/>
              </w:rPr>
            </w:pPr>
            <w:r>
              <w:rPr>
                <w:sz w:val="20"/>
                <w:szCs w:val="20"/>
              </w:rPr>
              <w:t>Online safety</w:t>
            </w:r>
          </w:p>
        </w:tc>
        <w:tc>
          <w:tcPr>
            <w:tcW w:w="1584" w:type="dxa"/>
          </w:tcPr>
          <w:p w14:paraId="67E3F07F" w14:textId="00397B2E" w:rsidR="00584BA6" w:rsidRDefault="00584BA6" w:rsidP="007819D0">
            <w:pPr>
              <w:rPr>
                <w:sz w:val="20"/>
                <w:szCs w:val="20"/>
              </w:rPr>
            </w:pPr>
            <w:r>
              <w:rPr>
                <w:sz w:val="20"/>
                <w:szCs w:val="20"/>
              </w:rPr>
              <w:t>Spreadsheets and Databases</w:t>
            </w:r>
          </w:p>
        </w:tc>
        <w:tc>
          <w:tcPr>
            <w:tcW w:w="1292" w:type="dxa"/>
          </w:tcPr>
          <w:p w14:paraId="2E8E163F" w14:textId="4186F777" w:rsidR="00584BA6" w:rsidRDefault="00584BA6" w:rsidP="007819D0">
            <w:pPr>
              <w:rPr>
                <w:sz w:val="20"/>
                <w:szCs w:val="20"/>
              </w:rPr>
            </w:pPr>
            <w:r>
              <w:rPr>
                <w:sz w:val="20"/>
                <w:szCs w:val="20"/>
              </w:rPr>
              <w:t>Game Creator</w:t>
            </w:r>
          </w:p>
        </w:tc>
        <w:tc>
          <w:tcPr>
            <w:tcW w:w="1250" w:type="dxa"/>
          </w:tcPr>
          <w:p w14:paraId="1BF84E20" w14:textId="02F4C050" w:rsidR="00584BA6" w:rsidRDefault="00584BA6" w:rsidP="007819D0">
            <w:pPr>
              <w:jc w:val="center"/>
              <w:rPr>
                <w:sz w:val="20"/>
                <w:szCs w:val="20"/>
              </w:rPr>
            </w:pPr>
            <w:r>
              <w:rPr>
                <w:sz w:val="20"/>
                <w:szCs w:val="20"/>
              </w:rPr>
              <w:t>3D Modelling</w:t>
            </w:r>
          </w:p>
        </w:tc>
        <w:tc>
          <w:tcPr>
            <w:tcW w:w="1265" w:type="dxa"/>
          </w:tcPr>
          <w:p w14:paraId="1FD9CFEF" w14:textId="241D8877" w:rsidR="00584BA6" w:rsidRDefault="00584BA6" w:rsidP="007819D0">
            <w:pPr>
              <w:rPr>
                <w:sz w:val="20"/>
                <w:szCs w:val="20"/>
              </w:rPr>
            </w:pPr>
            <w:r>
              <w:rPr>
                <w:sz w:val="20"/>
                <w:szCs w:val="20"/>
              </w:rPr>
              <w:t>Concept Maps</w:t>
            </w:r>
          </w:p>
        </w:tc>
      </w:tr>
      <w:tr w:rsidR="007819D0" w:rsidRPr="000F271E" w14:paraId="26B851A3" w14:textId="77777777" w:rsidTr="007819D0">
        <w:trPr>
          <w:trHeight w:val="720"/>
        </w:trPr>
        <w:tc>
          <w:tcPr>
            <w:tcW w:w="1644" w:type="dxa"/>
            <w:gridSpan w:val="2"/>
          </w:tcPr>
          <w:p w14:paraId="522B49A7" w14:textId="77777777" w:rsidR="007819D0" w:rsidRPr="007D379B" w:rsidRDefault="007819D0" w:rsidP="007819D0">
            <w:pPr>
              <w:rPr>
                <w:rFonts w:cstheme="minorHAnsi"/>
              </w:rPr>
            </w:pPr>
            <w:r w:rsidRPr="007D379B">
              <w:rPr>
                <w:rFonts w:cstheme="minorHAnsi"/>
              </w:rPr>
              <w:t>PE  - skills to be taught through …</w:t>
            </w:r>
          </w:p>
        </w:tc>
        <w:tc>
          <w:tcPr>
            <w:tcW w:w="2571" w:type="dxa"/>
            <w:gridSpan w:val="2"/>
          </w:tcPr>
          <w:p w14:paraId="02C9CF22" w14:textId="77777777" w:rsidR="007819D0" w:rsidRPr="0033789C" w:rsidRDefault="007819D0" w:rsidP="007819D0">
            <w:pPr>
              <w:rPr>
                <w:rFonts w:cstheme="minorHAnsi"/>
                <w:sz w:val="20"/>
              </w:rPr>
            </w:pPr>
            <w:r w:rsidRPr="0033789C">
              <w:rPr>
                <w:rFonts w:cstheme="minorHAnsi"/>
                <w:sz w:val="20"/>
              </w:rPr>
              <w:t>Invasion Games* – Tag Rugby</w:t>
            </w:r>
          </w:p>
          <w:p w14:paraId="131C03DA" w14:textId="77777777" w:rsidR="007819D0" w:rsidRPr="0033789C" w:rsidRDefault="007819D0" w:rsidP="007819D0">
            <w:pPr>
              <w:rPr>
                <w:rFonts w:cstheme="minorHAnsi"/>
                <w:sz w:val="20"/>
              </w:rPr>
            </w:pPr>
            <w:r w:rsidRPr="0033789C">
              <w:rPr>
                <w:rFonts w:cstheme="minorHAnsi"/>
                <w:sz w:val="20"/>
              </w:rPr>
              <w:t>Dance</w:t>
            </w:r>
          </w:p>
          <w:p w14:paraId="34CC7407" w14:textId="77777777" w:rsidR="007819D0" w:rsidRPr="0033789C" w:rsidRDefault="007819D0" w:rsidP="007819D0">
            <w:pPr>
              <w:rPr>
                <w:rFonts w:cstheme="minorHAnsi"/>
                <w:sz w:val="20"/>
              </w:rPr>
            </w:pPr>
          </w:p>
          <w:p w14:paraId="1366CED5" w14:textId="228BF302" w:rsidR="007819D0" w:rsidRPr="0033789C" w:rsidRDefault="007819D0" w:rsidP="007819D0">
            <w:pPr>
              <w:rPr>
                <w:rFonts w:cstheme="minorHAnsi"/>
                <w:color w:val="FF0000"/>
                <w:sz w:val="20"/>
                <w:szCs w:val="18"/>
              </w:rPr>
            </w:pPr>
            <w:r w:rsidRPr="0033789C">
              <w:rPr>
                <w:rFonts w:cstheme="minorHAnsi"/>
                <w:sz w:val="20"/>
              </w:rPr>
              <w:t>Swimming</w:t>
            </w:r>
          </w:p>
        </w:tc>
        <w:tc>
          <w:tcPr>
            <w:tcW w:w="2876" w:type="dxa"/>
            <w:gridSpan w:val="2"/>
          </w:tcPr>
          <w:p w14:paraId="1CBFFFEF" w14:textId="77777777" w:rsidR="007819D0" w:rsidRPr="0033789C" w:rsidRDefault="007819D0" w:rsidP="007819D0">
            <w:pPr>
              <w:rPr>
                <w:rFonts w:cstheme="minorHAnsi"/>
                <w:sz w:val="20"/>
              </w:rPr>
            </w:pPr>
            <w:r w:rsidRPr="0033789C">
              <w:rPr>
                <w:rFonts w:cstheme="minorHAnsi"/>
                <w:sz w:val="20"/>
              </w:rPr>
              <w:t>Gymnastics</w:t>
            </w:r>
          </w:p>
          <w:p w14:paraId="0CCA4054" w14:textId="77777777" w:rsidR="007819D0" w:rsidRPr="0033789C" w:rsidRDefault="007819D0" w:rsidP="007819D0">
            <w:pPr>
              <w:rPr>
                <w:rFonts w:cstheme="minorHAnsi"/>
                <w:sz w:val="20"/>
              </w:rPr>
            </w:pPr>
          </w:p>
          <w:p w14:paraId="29A7B866" w14:textId="46129B73" w:rsidR="007819D0" w:rsidRPr="0033789C" w:rsidRDefault="007819D0" w:rsidP="007819D0">
            <w:pPr>
              <w:rPr>
                <w:rFonts w:cstheme="minorHAnsi"/>
                <w:color w:val="FF0000"/>
                <w:sz w:val="20"/>
                <w:szCs w:val="18"/>
              </w:rPr>
            </w:pPr>
            <w:r w:rsidRPr="0033789C">
              <w:rPr>
                <w:rFonts w:cstheme="minorHAnsi"/>
                <w:sz w:val="20"/>
              </w:rPr>
              <w:t>Net and Wall Games* – Badminton/Table tennis</w:t>
            </w:r>
          </w:p>
        </w:tc>
        <w:tc>
          <w:tcPr>
            <w:tcW w:w="2515" w:type="dxa"/>
            <w:gridSpan w:val="2"/>
          </w:tcPr>
          <w:p w14:paraId="52E268D0" w14:textId="77777777" w:rsidR="007819D0" w:rsidRPr="0033789C" w:rsidRDefault="007819D0" w:rsidP="007819D0">
            <w:pPr>
              <w:rPr>
                <w:rFonts w:cstheme="minorHAnsi"/>
                <w:sz w:val="20"/>
              </w:rPr>
            </w:pPr>
            <w:r w:rsidRPr="0033789C">
              <w:rPr>
                <w:rFonts w:cstheme="minorHAnsi"/>
                <w:sz w:val="20"/>
              </w:rPr>
              <w:t>Athletics</w:t>
            </w:r>
          </w:p>
          <w:p w14:paraId="52DBCBD4" w14:textId="77777777" w:rsidR="007819D0" w:rsidRPr="0033789C" w:rsidRDefault="007819D0" w:rsidP="007819D0">
            <w:pPr>
              <w:rPr>
                <w:rFonts w:cstheme="minorHAnsi"/>
                <w:sz w:val="20"/>
              </w:rPr>
            </w:pPr>
          </w:p>
          <w:p w14:paraId="55275CCE" w14:textId="77777777" w:rsidR="007819D0" w:rsidRPr="0033789C" w:rsidRDefault="007819D0" w:rsidP="007819D0">
            <w:pPr>
              <w:rPr>
                <w:rFonts w:cstheme="minorHAnsi"/>
                <w:sz w:val="20"/>
              </w:rPr>
            </w:pPr>
            <w:r w:rsidRPr="0033789C">
              <w:rPr>
                <w:rFonts w:cstheme="minorHAnsi"/>
                <w:sz w:val="20"/>
              </w:rPr>
              <w:t>Striking and Fielding* - Cricket</w:t>
            </w:r>
          </w:p>
          <w:p w14:paraId="59943B6B" w14:textId="57292F9D" w:rsidR="007819D0" w:rsidRPr="0033789C" w:rsidRDefault="007819D0" w:rsidP="007819D0">
            <w:pPr>
              <w:rPr>
                <w:rFonts w:cstheme="minorHAnsi"/>
                <w:color w:val="FF0000"/>
                <w:sz w:val="20"/>
                <w:szCs w:val="18"/>
              </w:rPr>
            </w:pPr>
          </w:p>
        </w:tc>
      </w:tr>
      <w:tr w:rsidR="007819D0" w:rsidRPr="000F271E" w14:paraId="2F22AEAE" w14:textId="77777777" w:rsidTr="007819D0">
        <w:trPr>
          <w:trHeight w:val="720"/>
        </w:trPr>
        <w:tc>
          <w:tcPr>
            <w:tcW w:w="1644" w:type="dxa"/>
            <w:gridSpan w:val="2"/>
          </w:tcPr>
          <w:p w14:paraId="0820A4EC" w14:textId="77777777" w:rsidR="007819D0" w:rsidRPr="007D379B" w:rsidRDefault="007819D0" w:rsidP="007819D0">
            <w:pPr>
              <w:rPr>
                <w:rFonts w:cstheme="minorHAnsi"/>
              </w:rPr>
            </w:pPr>
            <w:r w:rsidRPr="007D379B">
              <w:rPr>
                <w:rFonts w:cstheme="minorHAnsi"/>
              </w:rPr>
              <w:lastRenderedPageBreak/>
              <w:t>WOW</w:t>
            </w:r>
          </w:p>
        </w:tc>
        <w:tc>
          <w:tcPr>
            <w:tcW w:w="2571" w:type="dxa"/>
            <w:gridSpan w:val="2"/>
          </w:tcPr>
          <w:p w14:paraId="6763A8E1" w14:textId="4F0DBB0A" w:rsidR="007819D0" w:rsidRPr="008468E1" w:rsidRDefault="007819D0" w:rsidP="007819D0">
            <w:pPr>
              <w:rPr>
                <w:rFonts w:cstheme="minorHAnsi"/>
                <w:sz w:val="18"/>
                <w:szCs w:val="18"/>
              </w:rPr>
            </w:pPr>
            <w:r w:rsidRPr="008468E1">
              <w:rPr>
                <w:rFonts w:cstheme="minorHAnsi"/>
                <w:sz w:val="18"/>
                <w:szCs w:val="18"/>
              </w:rPr>
              <w:t>-</w:t>
            </w:r>
            <w:proofErr w:type="spellStart"/>
            <w:r w:rsidRPr="008468E1">
              <w:rPr>
                <w:rFonts w:cstheme="minorHAnsi"/>
                <w:sz w:val="18"/>
                <w:szCs w:val="18"/>
              </w:rPr>
              <w:t>Lincolnsfield</w:t>
            </w:r>
            <w:proofErr w:type="spellEnd"/>
            <w:r w:rsidRPr="008468E1">
              <w:rPr>
                <w:rFonts w:cstheme="minorHAnsi"/>
                <w:sz w:val="18"/>
                <w:szCs w:val="18"/>
              </w:rPr>
              <w:t xml:space="preserve"> </w:t>
            </w:r>
          </w:p>
          <w:p w14:paraId="00CE66EB" w14:textId="4D81D4C2" w:rsidR="007819D0" w:rsidRPr="008468E1" w:rsidRDefault="007819D0" w:rsidP="007819D0">
            <w:pPr>
              <w:rPr>
                <w:rFonts w:cstheme="minorHAnsi"/>
                <w:sz w:val="18"/>
                <w:szCs w:val="18"/>
              </w:rPr>
            </w:pPr>
            <w:r w:rsidRPr="008468E1">
              <w:rPr>
                <w:rFonts w:cstheme="minorHAnsi"/>
                <w:sz w:val="18"/>
                <w:szCs w:val="18"/>
              </w:rPr>
              <w:t>synagogue</w:t>
            </w:r>
          </w:p>
        </w:tc>
        <w:tc>
          <w:tcPr>
            <w:tcW w:w="2876" w:type="dxa"/>
            <w:gridSpan w:val="2"/>
          </w:tcPr>
          <w:p w14:paraId="163EC8FE" w14:textId="77777777" w:rsidR="007819D0" w:rsidRPr="008468E1" w:rsidRDefault="007819D0" w:rsidP="007819D0">
            <w:pPr>
              <w:rPr>
                <w:rFonts w:cstheme="minorHAnsi"/>
                <w:sz w:val="18"/>
                <w:szCs w:val="18"/>
              </w:rPr>
            </w:pPr>
            <w:proofErr w:type="spellStart"/>
            <w:r w:rsidRPr="008468E1">
              <w:rPr>
                <w:rFonts w:cstheme="minorHAnsi"/>
                <w:sz w:val="18"/>
                <w:szCs w:val="18"/>
              </w:rPr>
              <w:t>Kidzania</w:t>
            </w:r>
            <w:proofErr w:type="spellEnd"/>
          </w:p>
          <w:p w14:paraId="094EFFBE" w14:textId="6ED319D2" w:rsidR="007819D0" w:rsidRPr="008468E1" w:rsidRDefault="007819D0" w:rsidP="007819D0">
            <w:pPr>
              <w:rPr>
                <w:rFonts w:cstheme="minorHAnsi"/>
                <w:sz w:val="18"/>
                <w:szCs w:val="18"/>
              </w:rPr>
            </w:pPr>
            <w:r w:rsidRPr="008468E1">
              <w:rPr>
                <w:rFonts w:cstheme="minorHAnsi"/>
                <w:sz w:val="18"/>
                <w:szCs w:val="18"/>
              </w:rPr>
              <w:t>Natural History Museum</w:t>
            </w:r>
            <w:r w:rsidR="00434006">
              <w:rPr>
                <w:rFonts w:cstheme="minorHAnsi"/>
                <w:sz w:val="18"/>
                <w:szCs w:val="18"/>
              </w:rPr>
              <w:t xml:space="preserve"> (?)</w:t>
            </w:r>
          </w:p>
        </w:tc>
        <w:tc>
          <w:tcPr>
            <w:tcW w:w="2515" w:type="dxa"/>
            <w:gridSpan w:val="2"/>
          </w:tcPr>
          <w:p w14:paraId="7516972A" w14:textId="45226F32" w:rsidR="007819D0" w:rsidRPr="008468E1" w:rsidRDefault="007819D0" w:rsidP="007819D0">
            <w:pPr>
              <w:rPr>
                <w:rFonts w:cstheme="minorHAnsi"/>
                <w:sz w:val="18"/>
                <w:szCs w:val="18"/>
              </w:rPr>
            </w:pPr>
            <w:r w:rsidRPr="008468E1">
              <w:rPr>
                <w:rFonts w:cstheme="minorHAnsi"/>
                <w:sz w:val="18"/>
                <w:szCs w:val="18"/>
              </w:rPr>
              <w:t xml:space="preserve"> Virtual Reality</w:t>
            </w:r>
          </w:p>
          <w:p w14:paraId="7AC33DB1" w14:textId="7E3D10E1" w:rsidR="007819D0" w:rsidRPr="008468E1" w:rsidRDefault="007819D0" w:rsidP="007819D0">
            <w:pPr>
              <w:rPr>
                <w:rFonts w:cstheme="minorHAnsi"/>
                <w:sz w:val="18"/>
                <w:szCs w:val="18"/>
              </w:rPr>
            </w:pPr>
            <w:r>
              <w:rPr>
                <w:rFonts w:cstheme="minorHAnsi"/>
                <w:sz w:val="18"/>
                <w:szCs w:val="18"/>
              </w:rPr>
              <w:t xml:space="preserve">Ancient Greece </w:t>
            </w:r>
            <w:r w:rsidR="007A77D7">
              <w:rPr>
                <w:rFonts w:cstheme="minorHAnsi"/>
                <w:sz w:val="18"/>
                <w:szCs w:val="18"/>
              </w:rPr>
              <w:t>day/</w:t>
            </w:r>
            <w:r>
              <w:rPr>
                <w:rFonts w:cstheme="minorHAnsi"/>
                <w:sz w:val="18"/>
                <w:szCs w:val="18"/>
              </w:rPr>
              <w:t>workshop</w:t>
            </w:r>
          </w:p>
        </w:tc>
      </w:tr>
    </w:tbl>
    <w:p w14:paraId="60941AF5" w14:textId="196EB1B4" w:rsidR="003470A0" w:rsidRDefault="003470A0" w:rsidP="00B222A5">
      <w:pPr>
        <w:rPr>
          <w:rFonts w:ascii="Arial" w:hAnsi="Arial" w:cs="Arial"/>
          <w:noProof/>
          <w:color w:val="FFFFFF"/>
          <w:sz w:val="20"/>
          <w:szCs w:val="20"/>
          <w:lang w:eastAsia="en-GB"/>
        </w:rPr>
      </w:pPr>
    </w:p>
    <w:p w14:paraId="5B181E88" w14:textId="67A5FE84" w:rsidR="001B0A83" w:rsidRPr="001B0A83" w:rsidRDefault="001B0A83" w:rsidP="001B0A83">
      <w:pPr>
        <w:rPr>
          <w:rFonts w:ascii="Comic Sans MS" w:hAnsi="Comic Sans MS"/>
          <w:sz w:val="16"/>
          <w:szCs w:val="16"/>
        </w:rPr>
      </w:pPr>
      <w:r w:rsidRPr="001B0A83">
        <w:rPr>
          <w:rFonts w:ascii="Comic Sans MS" w:hAnsi="Comic Sans MS"/>
          <w:sz w:val="16"/>
          <w:szCs w:val="16"/>
        </w:rPr>
        <w:tab/>
      </w:r>
    </w:p>
    <w:p w14:paraId="4758407E" w14:textId="77777777" w:rsidR="001B0A83" w:rsidRPr="001B0A83" w:rsidRDefault="001B0A83" w:rsidP="001B0A83">
      <w:pPr>
        <w:rPr>
          <w:rFonts w:ascii="Comic Sans MS" w:hAnsi="Comic Sans MS"/>
          <w:sz w:val="16"/>
          <w:szCs w:val="16"/>
        </w:rPr>
      </w:pPr>
    </w:p>
    <w:p w14:paraId="4F1ABE62" w14:textId="77777777" w:rsidR="001B0A83" w:rsidRPr="001B0A83" w:rsidRDefault="001B0A83" w:rsidP="001B0A83">
      <w:pPr>
        <w:rPr>
          <w:rFonts w:ascii="Comic Sans MS" w:hAnsi="Comic Sans MS"/>
          <w:sz w:val="16"/>
          <w:szCs w:val="16"/>
        </w:rPr>
      </w:pPr>
    </w:p>
    <w:p w14:paraId="50069D00" w14:textId="013130C9" w:rsidR="001B0A83" w:rsidRPr="001B0A83" w:rsidRDefault="001B0A83" w:rsidP="001B0A83">
      <w:pPr>
        <w:rPr>
          <w:rFonts w:ascii="Comic Sans MS" w:hAnsi="Comic Sans MS"/>
          <w:sz w:val="16"/>
          <w:szCs w:val="16"/>
        </w:rPr>
      </w:pPr>
      <w:r w:rsidRPr="001B0A83">
        <w:rPr>
          <w:rFonts w:ascii="Comic Sans MS" w:hAnsi="Comic Sans MS"/>
          <w:sz w:val="16"/>
          <w:szCs w:val="16"/>
        </w:rPr>
        <w:tab/>
      </w:r>
    </w:p>
    <w:p w14:paraId="28C1FC51" w14:textId="77777777" w:rsidR="001B0A83" w:rsidRPr="001B0A83" w:rsidRDefault="001B0A83" w:rsidP="001B0A83">
      <w:pPr>
        <w:rPr>
          <w:rFonts w:ascii="Comic Sans MS" w:hAnsi="Comic Sans MS"/>
          <w:sz w:val="16"/>
          <w:szCs w:val="16"/>
        </w:rPr>
      </w:pPr>
    </w:p>
    <w:p w14:paraId="6577DCF4" w14:textId="5188DC67" w:rsidR="001B0A83" w:rsidRPr="001B0A83" w:rsidRDefault="001B0A83" w:rsidP="001B0A83">
      <w:pPr>
        <w:rPr>
          <w:rFonts w:ascii="Comic Sans MS" w:hAnsi="Comic Sans MS"/>
          <w:sz w:val="16"/>
          <w:szCs w:val="16"/>
        </w:rPr>
      </w:pPr>
    </w:p>
    <w:p w14:paraId="23C89FA2" w14:textId="5DB4C0AA" w:rsidR="001B0A83" w:rsidRPr="001B0A83" w:rsidRDefault="001B0A83" w:rsidP="001B0A83">
      <w:pPr>
        <w:rPr>
          <w:rFonts w:ascii="Comic Sans MS" w:hAnsi="Comic Sans MS"/>
          <w:sz w:val="16"/>
          <w:szCs w:val="16"/>
        </w:rPr>
      </w:pPr>
    </w:p>
    <w:p w14:paraId="62A0DF6B" w14:textId="414CC6D4" w:rsidR="001B0A83" w:rsidRPr="001B0A83" w:rsidRDefault="001B0A83" w:rsidP="001B0A83">
      <w:pPr>
        <w:rPr>
          <w:rFonts w:ascii="Comic Sans MS" w:hAnsi="Comic Sans MS"/>
          <w:sz w:val="16"/>
          <w:szCs w:val="16"/>
        </w:rPr>
      </w:pPr>
    </w:p>
    <w:p w14:paraId="4532F76A" w14:textId="77777777" w:rsidR="001B0A83" w:rsidRPr="000F271E" w:rsidRDefault="001B0A83">
      <w:pPr>
        <w:rPr>
          <w:rFonts w:ascii="Comic Sans MS" w:hAnsi="Comic Sans MS"/>
          <w:sz w:val="16"/>
          <w:szCs w:val="16"/>
        </w:rPr>
      </w:pPr>
    </w:p>
    <w:sectPr w:rsidR="001B0A83" w:rsidRPr="000F271E" w:rsidSect="00B0272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6F2"/>
    <w:multiLevelType w:val="hybridMultilevel"/>
    <w:tmpl w:val="975667F4"/>
    <w:lvl w:ilvl="0" w:tplc="EAFA20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68FE"/>
    <w:multiLevelType w:val="multilevel"/>
    <w:tmpl w:val="5B3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312A8"/>
    <w:multiLevelType w:val="hybridMultilevel"/>
    <w:tmpl w:val="42BA5EBC"/>
    <w:lvl w:ilvl="0" w:tplc="1D3264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D758F"/>
    <w:multiLevelType w:val="hybridMultilevel"/>
    <w:tmpl w:val="789C8CA4"/>
    <w:lvl w:ilvl="0" w:tplc="DDBAE082">
      <w:numFmt w:val="bullet"/>
      <w:lvlText w:val="-"/>
      <w:lvlJc w:val="left"/>
      <w:pPr>
        <w:ind w:left="360" w:hanging="360"/>
      </w:pPr>
      <w:rPr>
        <w:rFonts w:ascii="Comic Sans MS" w:eastAsia="Times New Roman" w:hAnsi="Comic Sans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94"/>
    <w:rsid w:val="00013922"/>
    <w:rsid w:val="0001685A"/>
    <w:rsid w:val="00056162"/>
    <w:rsid w:val="000F271E"/>
    <w:rsid w:val="00115447"/>
    <w:rsid w:val="001207BC"/>
    <w:rsid w:val="00124A8C"/>
    <w:rsid w:val="00144D85"/>
    <w:rsid w:val="001B0A83"/>
    <w:rsid w:val="00231834"/>
    <w:rsid w:val="00263A30"/>
    <w:rsid w:val="00267704"/>
    <w:rsid w:val="002721C7"/>
    <w:rsid w:val="002B33F1"/>
    <w:rsid w:val="002C6C24"/>
    <w:rsid w:val="002F2C46"/>
    <w:rsid w:val="00324CFE"/>
    <w:rsid w:val="0033789C"/>
    <w:rsid w:val="00337ED1"/>
    <w:rsid w:val="003470A0"/>
    <w:rsid w:val="00365DA6"/>
    <w:rsid w:val="00372A07"/>
    <w:rsid w:val="0037368B"/>
    <w:rsid w:val="00434006"/>
    <w:rsid w:val="004368AE"/>
    <w:rsid w:val="004457C3"/>
    <w:rsid w:val="00464F66"/>
    <w:rsid w:val="00584BA6"/>
    <w:rsid w:val="005A48AF"/>
    <w:rsid w:val="005B57B9"/>
    <w:rsid w:val="005D44D0"/>
    <w:rsid w:val="00631667"/>
    <w:rsid w:val="00697595"/>
    <w:rsid w:val="006C4505"/>
    <w:rsid w:val="006D50E8"/>
    <w:rsid w:val="00741777"/>
    <w:rsid w:val="007554BA"/>
    <w:rsid w:val="007819D0"/>
    <w:rsid w:val="007A77D7"/>
    <w:rsid w:val="007C308C"/>
    <w:rsid w:val="007D379B"/>
    <w:rsid w:val="00803798"/>
    <w:rsid w:val="00833FF2"/>
    <w:rsid w:val="008468E1"/>
    <w:rsid w:val="008B1604"/>
    <w:rsid w:val="008F592D"/>
    <w:rsid w:val="00910BA9"/>
    <w:rsid w:val="00911455"/>
    <w:rsid w:val="009726A2"/>
    <w:rsid w:val="009D7AF4"/>
    <w:rsid w:val="009E5544"/>
    <w:rsid w:val="00A36ADB"/>
    <w:rsid w:val="00A62DB7"/>
    <w:rsid w:val="00A70F8D"/>
    <w:rsid w:val="00AB41CA"/>
    <w:rsid w:val="00B02721"/>
    <w:rsid w:val="00B05D80"/>
    <w:rsid w:val="00B215EB"/>
    <w:rsid w:val="00B222A5"/>
    <w:rsid w:val="00B22D8B"/>
    <w:rsid w:val="00B35894"/>
    <w:rsid w:val="00B84504"/>
    <w:rsid w:val="00B972F7"/>
    <w:rsid w:val="00BA22A7"/>
    <w:rsid w:val="00BB1C90"/>
    <w:rsid w:val="00BC163C"/>
    <w:rsid w:val="00BC41E6"/>
    <w:rsid w:val="00BC54A3"/>
    <w:rsid w:val="00BE0877"/>
    <w:rsid w:val="00BE1BCE"/>
    <w:rsid w:val="00C04E56"/>
    <w:rsid w:val="00C1483E"/>
    <w:rsid w:val="00C41470"/>
    <w:rsid w:val="00C74982"/>
    <w:rsid w:val="00C92A84"/>
    <w:rsid w:val="00C93411"/>
    <w:rsid w:val="00C94D62"/>
    <w:rsid w:val="00CE528B"/>
    <w:rsid w:val="00D14A9C"/>
    <w:rsid w:val="00D537FF"/>
    <w:rsid w:val="00D54BFB"/>
    <w:rsid w:val="00D85631"/>
    <w:rsid w:val="00DE5B06"/>
    <w:rsid w:val="00E11E3D"/>
    <w:rsid w:val="00E35775"/>
    <w:rsid w:val="00E56B38"/>
    <w:rsid w:val="00EA51D6"/>
    <w:rsid w:val="00ED7651"/>
    <w:rsid w:val="00F003E5"/>
    <w:rsid w:val="00F34F4C"/>
    <w:rsid w:val="00FA2B69"/>
    <w:rsid w:val="00F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7760"/>
  <w15:docId w15:val="{4B0D3AE9-CE23-4AC3-A47E-B0EA3BED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504"/>
    <w:pPr>
      <w:ind w:left="720"/>
      <w:contextualSpacing/>
    </w:pPr>
  </w:style>
  <w:style w:type="character" w:styleId="Hyperlink">
    <w:name w:val="Hyperlink"/>
    <w:basedOn w:val="DefaultParagraphFont"/>
    <w:uiPriority w:val="99"/>
    <w:unhideWhenUsed/>
    <w:rsid w:val="00365DA6"/>
    <w:rPr>
      <w:color w:val="0000FF" w:themeColor="hyperlink"/>
      <w:u w:val="single"/>
    </w:rPr>
  </w:style>
  <w:style w:type="paragraph" w:styleId="BalloonText">
    <w:name w:val="Balloon Text"/>
    <w:basedOn w:val="Normal"/>
    <w:link w:val="BalloonTextChar"/>
    <w:uiPriority w:val="99"/>
    <w:semiHidden/>
    <w:unhideWhenUsed/>
    <w:rsid w:val="0043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AE"/>
    <w:rPr>
      <w:rFonts w:ascii="Tahoma" w:hAnsi="Tahoma" w:cs="Tahoma"/>
      <w:sz w:val="16"/>
      <w:szCs w:val="16"/>
    </w:rPr>
  </w:style>
  <w:style w:type="paragraph" w:customStyle="1" w:styleId="TableParagraph">
    <w:name w:val="Table Paragraph"/>
    <w:basedOn w:val="Normal"/>
    <w:uiPriority w:val="1"/>
    <w:qFormat/>
    <w:rsid w:val="007819D0"/>
    <w:pPr>
      <w:widowControl w:val="0"/>
      <w:autoSpaceDE w:val="0"/>
      <w:autoSpaceDN w:val="0"/>
      <w:spacing w:after="0" w:line="240" w:lineRule="auto"/>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0297">
      <w:bodyDiv w:val="1"/>
      <w:marLeft w:val="0"/>
      <w:marRight w:val="0"/>
      <w:marTop w:val="0"/>
      <w:marBottom w:val="0"/>
      <w:divBdr>
        <w:top w:val="none" w:sz="0" w:space="0" w:color="auto"/>
        <w:left w:val="none" w:sz="0" w:space="0" w:color="auto"/>
        <w:bottom w:val="none" w:sz="0" w:space="0" w:color="auto"/>
        <w:right w:val="none" w:sz="0" w:space="0" w:color="auto"/>
      </w:divBdr>
    </w:div>
    <w:div w:id="112290959">
      <w:bodyDiv w:val="1"/>
      <w:marLeft w:val="0"/>
      <w:marRight w:val="0"/>
      <w:marTop w:val="0"/>
      <w:marBottom w:val="0"/>
      <w:divBdr>
        <w:top w:val="none" w:sz="0" w:space="0" w:color="auto"/>
        <w:left w:val="none" w:sz="0" w:space="0" w:color="auto"/>
        <w:bottom w:val="none" w:sz="0" w:space="0" w:color="auto"/>
        <w:right w:val="none" w:sz="0" w:space="0" w:color="auto"/>
      </w:divBdr>
    </w:div>
    <w:div w:id="549345468">
      <w:bodyDiv w:val="1"/>
      <w:marLeft w:val="0"/>
      <w:marRight w:val="0"/>
      <w:marTop w:val="0"/>
      <w:marBottom w:val="0"/>
      <w:divBdr>
        <w:top w:val="none" w:sz="0" w:space="0" w:color="auto"/>
        <w:left w:val="none" w:sz="0" w:space="0" w:color="auto"/>
        <w:bottom w:val="none" w:sz="0" w:space="0" w:color="auto"/>
        <w:right w:val="none" w:sz="0" w:space="0" w:color="auto"/>
      </w:divBdr>
    </w:div>
    <w:div w:id="1134375713">
      <w:bodyDiv w:val="1"/>
      <w:marLeft w:val="0"/>
      <w:marRight w:val="0"/>
      <w:marTop w:val="0"/>
      <w:marBottom w:val="0"/>
      <w:divBdr>
        <w:top w:val="none" w:sz="0" w:space="0" w:color="auto"/>
        <w:left w:val="none" w:sz="0" w:space="0" w:color="auto"/>
        <w:bottom w:val="none" w:sz="0" w:space="0" w:color="auto"/>
        <w:right w:val="none" w:sz="0" w:space="0" w:color="auto"/>
      </w:divBdr>
    </w:div>
    <w:div w:id="1230461706">
      <w:bodyDiv w:val="1"/>
      <w:marLeft w:val="0"/>
      <w:marRight w:val="0"/>
      <w:marTop w:val="0"/>
      <w:marBottom w:val="0"/>
      <w:divBdr>
        <w:top w:val="none" w:sz="0" w:space="0" w:color="auto"/>
        <w:left w:val="none" w:sz="0" w:space="0" w:color="auto"/>
        <w:bottom w:val="none" w:sz="0" w:space="0" w:color="auto"/>
        <w:right w:val="none" w:sz="0" w:space="0" w:color="auto"/>
      </w:divBdr>
    </w:div>
    <w:div w:id="1268273643">
      <w:bodyDiv w:val="1"/>
      <w:marLeft w:val="0"/>
      <w:marRight w:val="0"/>
      <w:marTop w:val="0"/>
      <w:marBottom w:val="0"/>
      <w:divBdr>
        <w:top w:val="none" w:sz="0" w:space="0" w:color="auto"/>
        <w:left w:val="none" w:sz="0" w:space="0" w:color="auto"/>
        <w:bottom w:val="none" w:sz="0" w:space="0" w:color="auto"/>
        <w:right w:val="none" w:sz="0" w:space="0" w:color="auto"/>
      </w:divBdr>
    </w:div>
    <w:div w:id="1352339233">
      <w:bodyDiv w:val="1"/>
      <w:marLeft w:val="0"/>
      <w:marRight w:val="0"/>
      <w:marTop w:val="0"/>
      <w:marBottom w:val="0"/>
      <w:divBdr>
        <w:top w:val="none" w:sz="0" w:space="0" w:color="auto"/>
        <w:left w:val="none" w:sz="0" w:space="0" w:color="auto"/>
        <w:bottom w:val="none" w:sz="0" w:space="0" w:color="auto"/>
        <w:right w:val="none" w:sz="0" w:space="0" w:color="auto"/>
      </w:divBdr>
    </w:div>
    <w:div w:id="1635913955">
      <w:bodyDiv w:val="1"/>
      <w:marLeft w:val="0"/>
      <w:marRight w:val="0"/>
      <w:marTop w:val="0"/>
      <w:marBottom w:val="0"/>
      <w:divBdr>
        <w:top w:val="none" w:sz="0" w:space="0" w:color="auto"/>
        <w:left w:val="none" w:sz="0" w:space="0" w:color="auto"/>
        <w:bottom w:val="none" w:sz="0" w:space="0" w:color="auto"/>
        <w:right w:val="none" w:sz="0" w:space="0" w:color="auto"/>
      </w:divBdr>
    </w:div>
    <w:div w:id="1813449367">
      <w:bodyDiv w:val="1"/>
      <w:marLeft w:val="0"/>
      <w:marRight w:val="0"/>
      <w:marTop w:val="0"/>
      <w:marBottom w:val="0"/>
      <w:divBdr>
        <w:top w:val="none" w:sz="0" w:space="0" w:color="auto"/>
        <w:left w:val="none" w:sz="0" w:space="0" w:color="auto"/>
        <w:bottom w:val="none" w:sz="0" w:space="0" w:color="auto"/>
        <w:right w:val="none" w:sz="0" w:space="0" w:color="auto"/>
      </w:divBdr>
    </w:div>
    <w:div w:id="1874884651">
      <w:bodyDiv w:val="1"/>
      <w:marLeft w:val="0"/>
      <w:marRight w:val="0"/>
      <w:marTop w:val="0"/>
      <w:marBottom w:val="0"/>
      <w:divBdr>
        <w:top w:val="none" w:sz="0" w:space="0" w:color="auto"/>
        <w:left w:val="none" w:sz="0" w:space="0" w:color="auto"/>
        <w:bottom w:val="none" w:sz="0" w:space="0" w:color="auto"/>
        <w:right w:val="none" w:sz="0" w:space="0" w:color="auto"/>
      </w:divBdr>
    </w:div>
    <w:div w:id="20780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Head</dc:creator>
  <cp:lastModifiedBy>Omar Farooq</cp:lastModifiedBy>
  <cp:revision>15</cp:revision>
  <dcterms:created xsi:type="dcterms:W3CDTF">2023-07-19T13:03:00Z</dcterms:created>
  <dcterms:modified xsi:type="dcterms:W3CDTF">2023-09-11T00:55:00Z</dcterms:modified>
</cp:coreProperties>
</file>